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4A0" w:firstRow="1" w:lastRow="0" w:firstColumn="1" w:lastColumn="0" w:noHBand="0" w:noVBand="1"/>
      </w:tblPr>
      <w:tblGrid>
        <w:gridCol w:w="536"/>
        <w:gridCol w:w="5953"/>
        <w:gridCol w:w="1843"/>
        <w:gridCol w:w="1155"/>
      </w:tblGrid>
      <w:tr w:rsidR="0084713C" w:rsidTr="0084713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713C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84713C" w:rsidRPr="00C60344" w:rsidRDefault="0084713C" w:rsidP="00847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84713C" w:rsidRPr="00C60344" w:rsidRDefault="0084713C" w:rsidP="0084713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84713C" w:rsidTr="00C60344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0"/>
                <w:numId w:val="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="00C70A63" w:rsidRPr="00C60344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ОП.03</w:t>
            </w:r>
          </w:p>
          <w:p w:rsidR="0084713C" w:rsidRPr="00C60344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C60344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:rsidR="0084713C" w:rsidRPr="00C60344" w:rsidRDefault="0084713C" w:rsidP="0084713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6034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84713C" w:rsidRPr="00C60344" w:rsidRDefault="0084713C" w:rsidP="0084713C">
            <w:pPr>
              <w:keepNext/>
              <w:numPr>
                <w:ilvl w:val="1"/>
                <w:numId w:val="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 w:rsidRPr="00C60344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Pr="00C60344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7C6E74"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84713C" w:rsidTr="00C60344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713C" w:rsidRPr="00C60344" w:rsidRDefault="0084713C" w:rsidP="0084713C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13C" w:rsidRPr="00C60344" w:rsidRDefault="0084713C" w:rsidP="0084713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84713C" w:rsidRDefault="0084713C" w:rsidP="008471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C603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662A03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84713C" w:rsidRPr="00C60344" w:rsidRDefault="00C70A63" w:rsidP="00C603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60344">
        <w:rPr>
          <w:rFonts w:ascii="Times New Roman" w:hAnsi="Times New Roman"/>
          <w:b/>
          <w:sz w:val="28"/>
          <w:szCs w:val="28"/>
          <w:u w:val="single"/>
        </w:rPr>
        <w:t xml:space="preserve">ОП.03 </w:t>
      </w:r>
      <w:r w:rsidR="0084713C" w:rsidRPr="00C60344">
        <w:rPr>
          <w:rFonts w:ascii="Times New Roman" w:hAnsi="Times New Roman"/>
          <w:b/>
          <w:sz w:val="28"/>
          <w:szCs w:val="28"/>
          <w:u w:val="single"/>
        </w:rPr>
        <w:t>ТЕХНИЧЕСКОЕ ОСНАЩЕНИЕ ОРГАНИЗАЦИЙ ПИТАНИЯ</w:t>
      </w:r>
    </w:p>
    <w:p w:rsidR="0084713C" w:rsidRPr="00C60344" w:rsidRDefault="0084713C" w:rsidP="0084713C">
      <w:pPr>
        <w:jc w:val="center"/>
        <w:rPr>
          <w:rFonts w:ascii="Times New Roman" w:hAnsi="Times New Roman"/>
          <w:b/>
          <w:sz w:val="28"/>
          <w:szCs w:val="28"/>
        </w:rPr>
      </w:pPr>
      <w:r w:rsidRPr="00C60344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C60344" w:rsidRDefault="00C60344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84713C" w:rsidP="0084713C">
      <w:pPr>
        <w:rPr>
          <w:rFonts w:ascii="Times New Roman" w:hAnsi="Times New Roman"/>
          <w:b/>
          <w:sz w:val="24"/>
          <w:szCs w:val="24"/>
        </w:rPr>
      </w:pPr>
    </w:p>
    <w:p w:rsidR="0084713C" w:rsidRDefault="00C60344" w:rsidP="0084713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Ульяновск, </w:t>
      </w:r>
      <w:r w:rsidR="006837B3">
        <w:rPr>
          <w:rFonts w:ascii="Times New Roman" w:hAnsi="Times New Roman"/>
          <w:b/>
          <w:bCs/>
          <w:sz w:val="24"/>
          <w:szCs w:val="24"/>
        </w:rPr>
        <w:t>2023</w:t>
      </w:r>
      <w:r w:rsidR="0084713C">
        <w:rPr>
          <w:rFonts w:ascii="Times New Roman" w:hAnsi="Times New Roman"/>
          <w:b/>
          <w:bCs/>
          <w:sz w:val="24"/>
          <w:szCs w:val="24"/>
        </w:rPr>
        <w:t>г.</w:t>
      </w:r>
    </w:p>
    <w:p w:rsidR="0084713C" w:rsidRDefault="00A53EE9" w:rsidP="006837B3">
      <w:pPr>
        <w:spacing w:after="0" w:line="240" w:lineRule="auto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A53EE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 w:rsidRPr="00A53EE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43.02.15 Поварское и кондитерское дело    </w:t>
      </w:r>
      <w:r w:rsidRPr="00A53EE9">
        <w:rPr>
          <w:rFonts w:ascii="Times New Roman" w:eastAsia="Calibri" w:hAnsi="Times New Roman"/>
          <w:sz w:val="24"/>
          <w:szCs w:val="24"/>
          <w:lang w:eastAsia="en-US"/>
        </w:rPr>
        <w:t xml:space="preserve"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43.00.00 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84713C" w:rsidTr="0084713C">
        <w:tc>
          <w:tcPr>
            <w:tcW w:w="4670" w:type="dxa"/>
            <w:hideMark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____________Т.Ю.Бесчетвертева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УТПиТ </w:t>
            </w: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____________Ю.Ю.Бесова                                        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84713C" w:rsidRDefault="006837B3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№  1    от   « 30  » августа  2023</w:t>
            </w:r>
            <w:r w:rsidR="0084713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г</w:t>
            </w: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84713C" w:rsidRDefault="0084713C" w:rsidP="0084713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84713C" w:rsidRDefault="0084713C" w:rsidP="0084713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       »                      20        г</w:t>
            </w: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4713C" w:rsidTr="0084713C">
        <w:tc>
          <w:tcPr>
            <w:tcW w:w="4670" w:type="dxa"/>
          </w:tcPr>
          <w:p w:rsidR="0084713C" w:rsidRDefault="0084713C" w:rsidP="008471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84713C" w:rsidRDefault="0084713C" w:rsidP="008471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84713C" w:rsidRDefault="0084713C" w:rsidP="00847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4713C" w:rsidRDefault="0084713C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:rsidR="006837B3" w:rsidRPr="006837B3" w:rsidRDefault="006837B3" w:rsidP="006837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</w:t>
      </w:r>
      <w:r w:rsidRPr="006837B3">
        <w:rPr>
          <w:rFonts w:ascii="Times New Roman" w:hAnsi="Times New Roman"/>
          <w:sz w:val="24"/>
          <w:szCs w:val="24"/>
        </w:rPr>
        <w:t xml:space="preserve">: </w:t>
      </w:r>
      <w:r w:rsidRPr="006837B3">
        <w:rPr>
          <w:rFonts w:ascii="Times New Roman" w:hAnsi="Times New Roman"/>
          <w:sz w:val="24"/>
          <w:szCs w:val="24"/>
        </w:rPr>
        <w:t xml:space="preserve">Операционный шеф ресторанов группы </w:t>
      </w:r>
      <w:r>
        <w:rPr>
          <w:rFonts w:ascii="Times New Roman" w:hAnsi="Times New Roman"/>
          <w:sz w:val="24"/>
          <w:szCs w:val="24"/>
        </w:rPr>
        <w:t>компаний Зерно, Славяне, Зелень Д.П. Кашин</w:t>
      </w:r>
    </w:p>
    <w:p w:rsidR="006837B3" w:rsidRPr="006837B3" w:rsidRDefault="006837B3" w:rsidP="00847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91207B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1207B" w:rsidRPr="0013620F" w:rsidRDefault="0091207B" w:rsidP="0091207B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817"/>
        <w:gridCol w:w="7938"/>
        <w:gridCol w:w="816"/>
      </w:tblGrid>
      <w:tr w:rsidR="00C60344" w:rsidRPr="0013620F" w:rsidTr="00C60344">
        <w:trPr>
          <w:trHeight w:val="572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ОБЩАЯ 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60344" w:rsidRPr="0013620F" w:rsidTr="00C60344">
        <w:trPr>
          <w:trHeight w:val="659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ПРОГРАММЫ УЧЕБНОЙ ДИСЦИПЛИНЫ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60344" w:rsidRPr="0013620F" w:rsidTr="00C60344">
        <w:trPr>
          <w:trHeight w:val="461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УСЛОВИЯ РЕАЛИЗАЦИИ ПРОГРАММЫ </w:t>
            </w:r>
          </w:p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60344" w:rsidRPr="0013620F" w:rsidTr="00C60344">
        <w:trPr>
          <w:trHeight w:val="1004"/>
        </w:trPr>
        <w:tc>
          <w:tcPr>
            <w:tcW w:w="817" w:type="dxa"/>
          </w:tcPr>
          <w:p w:rsidR="00C60344" w:rsidRPr="0013620F" w:rsidRDefault="00C60344" w:rsidP="006B37E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 КОНТРОЛЬ И ОЦЕНКА РЕЗУЛЬТАТОВ ОСВОЕНИЯ ПРОГРАММЫ УЧЕБНОЙ ДИСЦИПЛИНЫ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60344" w:rsidRPr="0013620F" w:rsidRDefault="00C60344" w:rsidP="00C603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1207B" w:rsidRPr="0013620F" w:rsidRDefault="0091207B" w:rsidP="0091207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1207B"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4253"/>
        <w:gridCol w:w="3969"/>
      </w:tblGrid>
      <w:tr w:rsidR="0091207B" w:rsidRPr="0013620F" w:rsidTr="00E93200">
        <w:trPr>
          <w:trHeight w:val="649"/>
        </w:trPr>
        <w:tc>
          <w:tcPr>
            <w:tcW w:w="1560" w:type="dxa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53" w:type="dxa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1207B" w:rsidRPr="0013620F" w:rsidTr="00E93200">
        <w:trPr>
          <w:trHeight w:val="4100"/>
        </w:trPr>
        <w:tc>
          <w:tcPr>
            <w:tcW w:w="1560" w:type="dxa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91207B" w:rsidRPr="0013620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91207B" w:rsidRPr="0013620F" w:rsidRDefault="0091207B" w:rsidP="006B37E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91207B" w:rsidRPr="0013620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28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планировать мероприятия по обеспечению безопасных и благо</w:t>
            </w:r>
            <w:r w:rsidRPr="0013620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контролировать соблюдение графиков технического обслужива</w:t>
            </w:r>
            <w:r w:rsidRPr="0013620F"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 w:rsidRPr="0013620F">
              <w:rPr>
                <w:szCs w:val="24"/>
              </w:rPr>
              <w:softHyphen/>
            </w:r>
            <w:r w:rsidRPr="0013620F">
              <w:rPr>
                <w:szCs w:val="24"/>
              </w:rPr>
              <w:lastRenderedPageBreak/>
              <w:t>рительных приборов.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289"/>
              <w:contextualSpacing/>
              <w:jc w:val="both"/>
              <w:rPr>
                <w:szCs w:val="24"/>
              </w:rPr>
            </w:pPr>
            <w:r w:rsidRPr="0013620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13620F" w:rsidRDefault="0091207B" w:rsidP="006B37E4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инструктаж по безопасной эксплуатации технологического оборудования</w:t>
            </w:r>
          </w:p>
        </w:tc>
        <w:tc>
          <w:tcPr>
            <w:tcW w:w="3969" w:type="dxa"/>
          </w:tcPr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способы организации рабочих мест повара, кондитера, пекаря в соответствии с видами </w:t>
            </w: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изготавливаемой кулинарной, хлебобулочной и кондитерской продукции;</w:t>
            </w:r>
          </w:p>
          <w:p w:rsidR="0091207B" w:rsidRPr="0013620F" w:rsidRDefault="0091207B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43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13620F" w:rsidRDefault="0091207B" w:rsidP="00EF6F0F">
            <w:pPr>
              <w:pStyle w:val="ad"/>
              <w:numPr>
                <w:ilvl w:val="0"/>
                <w:numId w:val="1"/>
              </w:numPr>
              <w:spacing w:before="0" w:after="200" w:line="276" w:lineRule="auto"/>
              <w:ind w:left="430" w:hanging="283"/>
              <w:contextualSpacing/>
              <w:rPr>
                <w:szCs w:val="24"/>
              </w:rPr>
            </w:pPr>
            <w:r w:rsidRPr="0013620F">
              <w:rPr>
                <w:rStyle w:val="a7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</w:tr>
    </w:tbl>
    <w:p w:rsidR="0091207B" w:rsidRDefault="0091207B" w:rsidP="0091207B">
      <w:pPr>
        <w:rPr>
          <w:rFonts w:ascii="Times New Roman" w:hAnsi="Times New Roman"/>
          <w:b/>
          <w:sz w:val="24"/>
          <w:szCs w:val="24"/>
        </w:rPr>
      </w:pPr>
    </w:p>
    <w:p w:rsidR="006837B3" w:rsidRDefault="006837B3" w:rsidP="0091207B">
      <w:pPr>
        <w:rPr>
          <w:rFonts w:ascii="Times New Roman" w:hAnsi="Times New Roman"/>
          <w:b/>
          <w:sz w:val="24"/>
          <w:szCs w:val="24"/>
        </w:rPr>
      </w:pPr>
    </w:p>
    <w:p w:rsidR="006837B3" w:rsidRPr="006837B3" w:rsidRDefault="006837B3" w:rsidP="006837B3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837B3" w:rsidRDefault="006837B3" w:rsidP="006837B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sectPr w:rsidR="006837B3" w:rsidSect="006B37E4">
          <w:footerReference w:type="default" r:id="rId7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Style w:val="28"/>
        <w:tblW w:w="4926" w:type="pct"/>
        <w:tblLook w:val="04A0" w:firstRow="1" w:lastRow="0" w:firstColumn="1" w:lastColumn="0" w:noHBand="0" w:noVBand="1"/>
      </w:tblPr>
      <w:tblGrid>
        <w:gridCol w:w="1614"/>
        <w:gridCol w:w="13791"/>
      </w:tblGrid>
      <w:tr w:rsidR="006837B3" w:rsidRPr="006837B3" w:rsidTr="00DD56D3">
        <w:trPr>
          <w:trHeight w:val="976"/>
        </w:trPr>
        <w:tc>
          <w:tcPr>
            <w:tcW w:w="5000" w:type="pct"/>
            <w:gridSpan w:val="2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Целевые ориентиры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ЦОГВ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Гражданское воспитание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ЦОГВ.5.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ЦОГВ.6.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Патриотическое воспитание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ЦОДНВ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Духовно-нравственное воспитание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ЦОДНВ.2.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ЦОДНВ.5.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Эстетическое воспитание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ЦОФВ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ЦОФВ.5.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ЦОФВ.6.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</w:t>
            </w: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информационных, природных), эффективно действовать в чрезвычайных ситуациях.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ЦОФВ.7.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ЦОПТВ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Профессионально-трудовое воспитание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ЦОПТВ.5.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ЦОПТВ.6.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ЦОЭВ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Экологическое воспитание</w:t>
            </w: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ЦОЭВ.4.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ЦОЦНП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Ценности научного познания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ЦОЦНП.1.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ЦОЦНП.2.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ЦОЦНП.3.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ЦОЦНП.4.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ЦОЦНП.5.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837B3" w:rsidRPr="006837B3" w:rsidTr="00DD56D3">
        <w:tc>
          <w:tcPr>
            <w:tcW w:w="524" w:type="pct"/>
          </w:tcPr>
          <w:p w:rsidR="006837B3" w:rsidRPr="006837B3" w:rsidRDefault="006837B3" w:rsidP="006837B3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ЦОЦНП.6.</w:t>
            </w:r>
          </w:p>
        </w:tc>
        <w:tc>
          <w:tcPr>
            <w:tcW w:w="4476" w:type="pct"/>
          </w:tcPr>
          <w:p w:rsidR="006837B3" w:rsidRPr="006837B3" w:rsidRDefault="006837B3" w:rsidP="006837B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837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837B3" w:rsidRDefault="006837B3" w:rsidP="006837B3">
      <w:pPr>
        <w:rPr>
          <w:rFonts w:ascii="Times New Roman" w:eastAsiaTheme="minorHAnsi" w:hAnsi="Times New Roman"/>
          <w:sz w:val="28"/>
          <w:szCs w:val="28"/>
          <w:lang w:eastAsia="en-US"/>
        </w:rPr>
        <w:sectPr w:rsidR="006837B3" w:rsidSect="006837B3">
          <w:pgSz w:w="16838" w:h="11906" w:orient="landscape"/>
          <w:pgMar w:top="1701" w:right="1134" w:bottom="851" w:left="284" w:header="709" w:footer="709" w:gutter="0"/>
          <w:cols w:space="720"/>
          <w:docGrid w:linePitch="299"/>
        </w:sectPr>
      </w:pP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91207B" w:rsidRPr="0013620F" w:rsidRDefault="0091207B" w:rsidP="0091207B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0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89"/>
        <w:gridCol w:w="1408"/>
      </w:tblGrid>
      <w:tr w:rsidR="0091207B" w:rsidRPr="0013620F" w:rsidTr="006B37E4">
        <w:trPr>
          <w:trHeight w:val="536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49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1207B" w:rsidRPr="0013620F" w:rsidTr="006B37E4">
        <w:trPr>
          <w:trHeight w:val="35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91207B" w:rsidRPr="0013620F" w:rsidTr="006B37E4">
        <w:trPr>
          <w:trHeight w:val="323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27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56</w:t>
            </w:r>
          </w:p>
        </w:tc>
      </w:tr>
      <w:tr w:rsidR="0091207B" w:rsidRPr="0013620F" w:rsidTr="006B37E4">
        <w:trPr>
          <w:trHeight w:val="333"/>
        </w:trPr>
        <w:tc>
          <w:tcPr>
            <w:tcW w:w="5000" w:type="pct"/>
            <w:gridSpan w:val="2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91207B" w:rsidRPr="0013620F" w:rsidTr="006B37E4">
        <w:trPr>
          <w:trHeight w:val="30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29</w:t>
            </w:r>
          </w:p>
        </w:tc>
      </w:tr>
      <w:tr w:rsidR="0091207B" w:rsidRPr="0013620F" w:rsidTr="006B37E4">
        <w:trPr>
          <w:trHeight w:val="30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472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27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749" w:type="pct"/>
            <w:vAlign w:val="center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749" w:type="pct"/>
          </w:tcPr>
          <w:p w:rsidR="0091207B" w:rsidRPr="00C60344" w:rsidRDefault="00912B48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4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B48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</w:tc>
        <w:tc>
          <w:tcPr>
            <w:tcW w:w="749" w:type="pct"/>
          </w:tcPr>
          <w:p w:rsidR="0091207B" w:rsidRPr="00C60344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38"/>
        </w:trPr>
        <w:tc>
          <w:tcPr>
            <w:tcW w:w="425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749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sz w:val="24"/>
          <w:szCs w:val="24"/>
        </w:rPr>
        <w:sectPr w:rsidR="0091207B" w:rsidRPr="0013620F" w:rsidSect="006B37E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7525"/>
        <w:gridCol w:w="2415"/>
        <w:gridCol w:w="1279"/>
        <w:gridCol w:w="1836"/>
      </w:tblGrid>
      <w:tr w:rsidR="0091207B" w:rsidRPr="0013620F" w:rsidTr="006B37E4">
        <w:trPr>
          <w:trHeight w:val="20"/>
        </w:trPr>
        <w:tc>
          <w:tcPr>
            <w:tcW w:w="805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4" w:type="pct"/>
            <w:gridSpan w:val="2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1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0" w:type="pct"/>
            <w:vAlign w:val="center"/>
          </w:tcPr>
          <w:p w:rsidR="0091207B" w:rsidRPr="0013620F" w:rsidRDefault="0091207B" w:rsidP="006B37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1207B" w:rsidRPr="0013620F" w:rsidTr="006B37E4">
        <w:trPr>
          <w:trHeight w:val="235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Классификация торгово-технологического оборудования предприятий общественного питания. Основные части и детали машин. Основные требования, предъявляемые к машинам и механизмам. Материалы, применяемые при изготовлении машин и механизмов.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Механическое оборудование</w:t>
            </w:r>
          </w:p>
        </w:tc>
        <w:tc>
          <w:tcPr>
            <w:tcW w:w="411" w:type="pct"/>
          </w:tcPr>
          <w:p w:rsidR="0091207B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механического оборудования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912B48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B4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механического оборудования. Основные части и детали машин. Автоматика безопасности. Понятие о передачах. Понятие об электроприводах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 w:val="restart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приводы. Универсальные кухонные машины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Pr="0013620F" w:rsidRDefault="006B37E4" w:rsidP="00912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Универсальные приводы. Назначение, принципы устройства, комплекты сменных механизмов и правила их крепления.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Pr="0013620F" w:rsidRDefault="006B37E4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Pr="0013620F" w:rsidRDefault="006B37E4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универсальных приводов, универсальных кухонных машин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овощей, плодов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картофелеочистительные машины, овощерезательные машины.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овощей, плодов, зелени, ягод отечественного и зарубежного производства: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7E4" w:rsidRPr="0013620F" w:rsidTr="006B37E4">
        <w:trPr>
          <w:trHeight w:val="20"/>
        </w:trPr>
        <w:tc>
          <w:tcPr>
            <w:tcW w:w="805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Изучение правил безопасной эксплуатации оборудования для обработки овощей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Оформление отчета.</w:t>
            </w:r>
          </w:p>
          <w:p w:rsidR="00A50698" w:rsidRPr="006B37E4" w:rsidRDefault="00A5069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6B37E4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6B37E4" w:rsidRPr="0013620F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плодов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обработки мяса, рыбы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обработки мяса и рыбы отечественного и зарубежного производства: мясорубки, фаршемешалки, машины для рыхления, котлетоформовочные машины, рыбоочиститель. Классификация и характеристика.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обработки мяса, рыбы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5401C" w:rsidRDefault="00A5401C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,,Современные виды технологического оборудования для обработки мяса , птицы и рыбы’’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нарезки хлеба, гастрономических товаров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нарезки хлеба и гастрономических товаров отечественного и зарубежного производства (хлеборезки, слайсеры).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6B37E4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97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нарезки хлеба, гастрономических товаров</w:t>
            </w:r>
            <w:r w:rsidR="006B37E4">
              <w:rPr>
                <w:bCs/>
                <w:szCs w:val="24"/>
              </w:rPr>
              <w:t>. Оформление отчета.</w:t>
            </w:r>
          </w:p>
        </w:tc>
        <w:tc>
          <w:tcPr>
            <w:tcW w:w="411" w:type="pct"/>
          </w:tcPr>
          <w:p w:rsidR="0091207B" w:rsidRPr="006B37E4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B37E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процессов вакуумирования и упаковки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2.1-2.7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процессов вакуумирования и упаковки.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bCs/>
                <w:szCs w:val="24"/>
              </w:rPr>
            </w:pPr>
            <w:r w:rsidRPr="0013620F">
              <w:rPr>
                <w:bCs/>
                <w:szCs w:val="24"/>
              </w:rPr>
              <w:t>Изучение правил безопасной эксплуатации оборудования для вакуумирования и упаковки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Оборудование для тонкого измельчения продуктов в замороженном виде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3.1-3.7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4.1-4.6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5.1-5.6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473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тонкого измельчения продуктов в замороженном виде.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jc w:val="both"/>
              <w:rPr>
                <w:b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тонкого измельчения продуктов в замороженном виде</w:t>
            </w:r>
            <w:r w:rsidR="006B37E4">
              <w:rPr>
                <w:szCs w:val="24"/>
              </w:rPr>
              <w:t>.</w:t>
            </w:r>
            <w:r w:rsidRPr="0013620F">
              <w:rPr>
                <w:szCs w:val="24"/>
              </w:rPr>
              <w:t xml:space="preserve"> </w:t>
            </w:r>
            <w:r w:rsidR="006B37E4">
              <w:rPr>
                <w:bCs/>
                <w:szCs w:val="24"/>
              </w:rPr>
              <w:t>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736DC0" w:rsidRPr="00736DC0" w:rsidRDefault="00736DC0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презентации</w:t>
            </w:r>
            <w:r w:rsidR="009C6F39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.</w:t>
            </w:r>
            <w:r w:rsidR="00C70A63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тонкого измельчения продуктов в замороженном виде</w:t>
            </w:r>
            <w:r w:rsidRPr="00736DC0">
              <w:rPr>
                <w:rFonts w:ascii="Times New Roman" w:hAnsi="Times New Roman"/>
                <w:b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подготовки кондитерского сырья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подготовки кондитерского сырья отечественного и зарубежного производства: просеивательные, тестомесильные машины, машины для взбивания. Назначение и устройство,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6B37E4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подготовки кондитерского сырья</w:t>
            </w:r>
            <w:r w:rsidR="006B37E4">
              <w:rPr>
                <w:szCs w:val="24"/>
              </w:rPr>
              <w:t>.</w:t>
            </w:r>
            <w:r w:rsidR="006B37E4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9C6F39" w:rsidRDefault="00A5401C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рефератов ,, Современные виды технологического оборудования кондитерских цехов’’ </w:t>
            </w:r>
          </w:p>
          <w:p w:rsidR="00A5401C" w:rsidRPr="00A5401C" w:rsidRDefault="00C70A63" w:rsidP="00A540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ФРЗС оформление отчёта</w:t>
            </w:r>
            <w:r w:rsidR="00A5401C" w:rsidRPr="009C6F39">
              <w:rPr>
                <w:rFonts w:ascii="Times New Roman" w:hAnsi="Times New Roman"/>
                <w:bCs/>
                <w:sz w:val="24"/>
                <w:szCs w:val="24"/>
              </w:rPr>
              <w:t>, Современные виды технологического оборудования кондитерских цехов ПОП города Ульяновска’’</w:t>
            </w:r>
            <w:r w:rsidR="00A5401C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6A1131" w:rsidRDefault="006B37E4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Тепловое оборудование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теплового оборудования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теплового оборудования по технологическому назначению, источнику тепла и способам его передачи. Понятие о теплообмене. Характеристика основных способов нагрева. Автоматика безопасности.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401C" w:rsidRPr="00AA0101" w:rsidRDefault="00C70A63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таблицы. 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Теплогенериру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C70A63">
              <w:rPr>
                <w:rFonts w:ascii="Times New Roman" w:hAnsi="Times New Roman"/>
                <w:bCs/>
                <w:sz w:val="24"/>
                <w:szCs w:val="24"/>
              </w:rPr>
              <w:t>щего</w:t>
            </w:r>
            <w:r w:rsidR="00A5401C" w:rsidRPr="00C70A63">
              <w:rPr>
                <w:rFonts w:ascii="Times New Roman" w:hAnsi="Times New Roman"/>
                <w:bCs/>
                <w:sz w:val="24"/>
                <w:szCs w:val="24"/>
              </w:rPr>
              <w:t xml:space="preserve"> устройства</w:t>
            </w:r>
            <w:r w:rsidR="00AA0101" w:rsidRPr="00C70A63">
              <w:rPr>
                <w:rFonts w:ascii="Times New Roman" w:hAnsi="Times New Roman"/>
                <w:bCs/>
                <w:sz w:val="24"/>
                <w:szCs w:val="24"/>
              </w:rPr>
              <w:t>’’</w:t>
            </w:r>
          </w:p>
        </w:tc>
        <w:tc>
          <w:tcPr>
            <w:tcW w:w="411" w:type="pct"/>
          </w:tcPr>
          <w:p w:rsidR="0091207B" w:rsidRPr="006A1131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113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Варочное оборудование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Варочное оборудование отечественного и зарубежного производства. Классификация. Назначение и устройство. Правила безопасной эксплуатации. Пароварочные шкафы и мелкие варочные аппараты.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Изучение правил безопасной эксплуатации варочного оборудования</w:t>
            </w:r>
            <w:r w:rsidR="007142D6">
              <w:rPr>
                <w:rFonts w:ascii="Times New Roman" w:hAnsi="Times New Roman"/>
                <w:sz w:val="24"/>
                <w:szCs w:val="24"/>
              </w:rPr>
              <w:t>.</w:t>
            </w:r>
            <w:r w:rsidR="007142D6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Жарочное оборудование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Жарочное оборудование. Характеристика основных способов жарки и выпечки. Классификация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жарочного оборудования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Многофункциональное оборудование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Многофункциональное оборудование.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пароконвектомата, термомиксов</w:t>
            </w:r>
            <w:r w:rsidR="00912B48">
              <w:rPr>
                <w:szCs w:val="24"/>
              </w:rPr>
              <w:t>.</w:t>
            </w:r>
            <w:r w:rsidR="00912B48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7142D6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42D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76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Универсальное и водогрейное оборудование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Универсальное и водогрейное оборудование.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водогрейного оборудования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бариста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приготовления кофе отечественного и импортного производства. Назначение и устройство. Правила безопасной эксплуатации. Оборудование для раздачи пищи. Классификация.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бариста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AA0101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презентации на тему ,,Виды совре</w:t>
            </w:r>
            <w:r w:rsidR="00C70A63">
              <w:rPr>
                <w:rFonts w:ascii="Times New Roman" w:hAnsi="Times New Roman"/>
                <w:b/>
                <w:bCs/>
                <w:sz w:val="24"/>
                <w:szCs w:val="24"/>
              </w:rPr>
              <w:t>менного оборудования для бариста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‘’</w:t>
            </w:r>
            <w:r w:rsidRPr="00AA0101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C70A63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A6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134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2.7.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для раздачи пищи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Оборудование для раздачи пищи отечественного и импортного производства: мармиты, прилавки. Назначение и устройство.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7142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оборудования для раздачи пищи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СВЧ-аппараты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5.2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Принципы работы, назначение, устройство СВЧ-аппаратов. Правила безопасной эксплуатации.</w:t>
            </w:r>
          </w:p>
        </w:tc>
        <w:tc>
          <w:tcPr>
            <w:tcW w:w="411" w:type="pct"/>
          </w:tcPr>
          <w:p w:rsidR="0091207B" w:rsidRPr="0013620F" w:rsidRDefault="007142D6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b/>
                <w:bCs/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СВЧ-аппаратов</w:t>
            </w:r>
            <w:r w:rsidR="007142D6">
              <w:rPr>
                <w:szCs w:val="24"/>
              </w:rPr>
              <w:t>.</w:t>
            </w:r>
            <w:r w:rsidR="007142D6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холодильного оборудования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и характеристика торгово-холодильного оборудования</w:t>
            </w:r>
            <w:r w:rsidR="007142D6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142D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142D6" w:rsidRPr="0013620F">
              <w:rPr>
                <w:rFonts w:ascii="Times New Roman" w:hAnsi="Times New Roman"/>
                <w:bCs/>
                <w:sz w:val="24"/>
                <w:szCs w:val="24"/>
              </w:rPr>
              <w:t>Способы охлаждения (естественное и искусственное, безмашинное и машинное). Холодильные машины.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Требования системы ХАССП к содержанию холодильного оборудования</w:t>
            </w:r>
            <w:r w:rsidR="002B567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B567B"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системы ХАССП к соблюдению личной и производственной гигиены</w:t>
            </w:r>
          </w:p>
        </w:tc>
        <w:tc>
          <w:tcPr>
            <w:tcW w:w="411" w:type="pct"/>
          </w:tcPr>
          <w:p w:rsidR="0091207B" w:rsidRPr="002B567B" w:rsidRDefault="007142D6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Холодильные шкафы, холодильные камеры, холодильные прилавки и витрины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Холодильные шкафы, холодильные камеры, холодильные прилавки и витрины.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2B567B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47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холодильного оборудования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2B567B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56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Шкафы интенсивного охлаждения (шоковой заморозки)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Холодильные шкафы интенсивного охлаждения (шоковой заморозки).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331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шкафов шоковой заморозки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Льдогенераторы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Льдогенераторы. Устройство, принципы действия, правила безопасной эксплуатации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2B5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13620F">
              <w:rPr>
                <w:szCs w:val="24"/>
              </w:rPr>
              <w:t>Изучение правил безопасной эксплуатации льдогенераторов</w:t>
            </w:r>
            <w:r w:rsidR="002B567B">
              <w:rPr>
                <w:szCs w:val="24"/>
              </w:rPr>
              <w:t>.</w:t>
            </w:r>
            <w:r w:rsidR="002B567B">
              <w:rPr>
                <w:bCs/>
                <w:szCs w:val="24"/>
              </w:rPr>
              <w:t xml:space="preserve"> Оформление отчета.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A0101" w:rsidRPr="009C6F39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рефератов ,,Современные виды холодильного оборудования ‘’</w:t>
            </w:r>
          </w:p>
          <w:p w:rsidR="00AA0101" w:rsidRPr="00AA0101" w:rsidRDefault="00AA0101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ФЗРС оформление отчёта ,,Современные виды холодильного оборудования ‘’ города Ульяновска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529"/>
        </w:trPr>
        <w:tc>
          <w:tcPr>
            <w:tcW w:w="805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3194" w:type="pct"/>
            <w:gridSpan w:val="2"/>
          </w:tcPr>
          <w:p w:rsidR="00AA0101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Техническое оснащение процессов кулинарного и кондитерского производства</w:t>
            </w:r>
          </w:p>
        </w:tc>
        <w:tc>
          <w:tcPr>
            <w:tcW w:w="411" w:type="pct"/>
          </w:tcPr>
          <w:p w:rsidR="0091207B" w:rsidRPr="00575B98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Классификация организаций питания</w:t>
            </w: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Ознакомление со стандартами и нормативной технологической документацией для ПОП</w:t>
            </w:r>
          </w:p>
          <w:p w:rsidR="00A50698" w:rsidRPr="006A1131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основных понятий терминов и определения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575B98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B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Организация и техническое оснащение процессов кулинарного и кондитерского производства и реализации готовой продукции в организациях питания</w:t>
            </w:r>
          </w:p>
        </w:tc>
        <w:tc>
          <w:tcPr>
            <w:tcW w:w="2418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76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 w:val="restar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ОК1-7,9,10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1.1-1.5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6.4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114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Характеристика технологических процессов  изготовления (производства) и реализации продукции, потребность в торгово-технологическом оборудовании для их обеспечения 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Размещение (планировка) производственных  помещений организаций питания различного типа и способа организации производства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A5401C">
        <w:trPr>
          <w:trHeight w:val="138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технического оснащения рабочих мест повара в кулинарном цехе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работы  и техническое оснащение кондитерского цеха. Общие требования к организации рабочих мест по производству кондитерской продукции</w:t>
            </w:r>
          </w:p>
        </w:tc>
        <w:tc>
          <w:tcPr>
            <w:tcW w:w="411" w:type="pct"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      </w:r>
          </w:p>
        </w:tc>
        <w:tc>
          <w:tcPr>
            <w:tcW w:w="411" w:type="pct"/>
          </w:tcPr>
          <w:p w:rsidR="009120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13620F" w:rsidRDefault="0091207B" w:rsidP="00912B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411" w:type="pct"/>
          </w:tcPr>
          <w:p w:rsidR="0091207B" w:rsidRPr="0013620F" w:rsidRDefault="00912B48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A50698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кухни, рабочих мест повара для различных технологических процессов</w:t>
            </w:r>
          </w:p>
          <w:p w:rsidR="00A50698" w:rsidRPr="009C6F39" w:rsidRDefault="00A50698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Освоение правил безопасности эксплуатации вспомогательного оборудования</w:t>
            </w:r>
            <w:r w:rsidR="00616B2D" w:rsidRPr="009C6F39">
              <w:rPr>
                <w:szCs w:val="24"/>
              </w:rPr>
              <w:t xml:space="preserve"> 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зон кондитерского цеха, рабочих мест кондитера для различных технологических процессов</w:t>
            </w:r>
          </w:p>
          <w:p w:rsidR="00616B2D" w:rsidRPr="009C6F39" w:rsidRDefault="00616B2D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Работа с технико-эксплуатационой документацией , решение </w:t>
            </w:r>
            <w:r w:rsidR="00C70A63" w:rsidRPr="009C6F39">
              <w:rPr>
                <w:szCs w:val="24"/>
              </w:rPr>
              <w:t>ситуационных</w:t>
            </w:r>
            <w:r w:rsidRPr="009C6F39">
              <w:rPr>
                <w:szCs w:val="24"/>
              </w:rPr>
              <w:t xml:space="preserve"> задач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Подбор современного оборудования для реализации готовой продукции в организациях питания</w:t>
            </w:r>
          </w:p>
        </w:tc>
        <w:tc>
          <w:tcPr>
            <w:tcW w:w="411" w:type="pct"/>
          </w:tcPr>
          <w:p w:rsidR="0091207B" w:rsidRPr="009C6F39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84713C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 xml:space="preserve">Оценивание и оформление отчёта </w:t>
            </w:r>
            <w:r w:rsidR="00736DC0" w:rsidRPr="009C6F39">
              <w:rPr>
                <w:szCs w:val="24"/>
              </w:rPr>
              <w:t>эффективности оборудования для реализации готовой продукции  в организациях питания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567B" w:rsidRPr="0013620F" w:rsidTr="006B37E4">
        <w:trPr>
          <w:trHeight w:val="20"/>
        </w:trPr>
        <w:tc>
          <w:tcPr>
            <w:tcW w:w="805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84713C" w:rsidRPr="009C6F39" w:rsidRDefault="0084713C" w:rsidP="0084713C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</w:t>
            </w:r>
          </w:p>
          <w:p w:rsidR="002B567B" w:rsidRPr="009C6F39" w:rsidRDefault="00736DC0" w:rsidP="006B37E4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9C6F39">
              <w:rPr>
                <w:szCs w:val="24"/>
              </w:rPr>
              <w:t>Контроль и оформление отчёта соблюдения графиков технического обслуживания оборудования и исправность приборов безопасности и измерительных приборов</w:t>
            </w:r>
          </w:p>
        </w:tc>
        <w:tc>
          <w:tcPr>
            <w:tcW w:w="411" w:type="pct"/>
          </w:tcPr>
          <w:p w:rsidR="002B56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0" w:type="pct"/>
            <w:vMerge/>
          </w:tcPr>
          <w:p w:rsidR="002B567B" w:rsidRPr="0013620F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805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</w:tcPr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91207B" w:rsidRPr="009C6F39" w:rsidRDefault="0091207B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 над учебным материалом, ответы на контрольные вопросы; изучение нормативных материалов; решение задач и упражнений по образцу; решение ситуационных производственных (профессиональных задач); подготовка</w:t>
            </w: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сообщений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>Оформление рефератов ,,Современные виды многофункционального оборудования ‘’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Мастер класс ,, Многофункционального оборудования ‘’ </w:t>
            </w:r>
          </w:p>
          <w:p w:rsidR="00A50698" w:rsidRPr="009C6F39" w:rsidRDefault="00A50698" w:rsidP="006B37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оформление инструкции по эксплуатации вспомогательного оборудования </w:t>
            </w:r>
          </w:p>
        </w:tc>
        <w:tc>
          <w:tcPr>
            <w:tcW w:w="411" w:type="pct"/>
          </w:tcPr>
          <w:p w:rsidR="0091207B" w:rsidRPr="009C6F39" w:rsidRDefault="002B56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F3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0" w:type="pct"/>
            <w:vMerge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3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Промежуточная аттестация 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207B" w:rsidRPr="0013620F" w:rsidTr="006B37E4">
        <w:trPr>
          <w:trHeight w:val="20"/>
        </w:trPr>
        <w:tc>
          <w:tcPr>
            <w:tcW w:w="3999" w:type="pct"/>
            <w:gridSpan w:val="3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1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590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1207B" w:rsidRPr="0013620F" w:rsidRDefault="0091207B" w:rsidP="0091207B">
      <w:pPr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 </w:t>
      </w:r>
    </w:p>
    <w:p w:rsidR="0091207B" w:rsidRPr="0013620F" w:rsidRDefault="0091207B" w:rsidP="0091207B">
      <w:pPr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91207B">
      <w:pPr>
        <w:rPr>
          <w:rFonts w:ascii="Times New Roman" w:hAnsi="Times New Roman"/>
          <w:sz w:val="24"/>
          <w:szCs w:val="24"/>
        </w:rPr>
        <w:sectPr w:rsidR="0091207B" w:rsidRPr="0013620F" w:rsidSect="006B37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207B" w:rsidRPr="0013620F" w:rsidRDefault="0091207B" w:rsidP="0091207B">
      <w:pPr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</w:t>
      </w:r>
      <w:r w:rsidRPr="0013620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предусмотрены следующие специальные помещения: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Технического оснащения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>, оснащенный о</w:t>
      </w:r>
      <w:r w:rsidRPr="0013620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207B" w:rsidRPr="0013620F" w:rsidRDefault="0091207B" w:rsidP="009120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1207B" w:rsidRPr="0013620F" w:rsidRDefault="0091207B" w:rsidP="009120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C60344">
        <w:rPr>
          <w:rFonts w:ascii="Times New Roman" w:hAnsi="Times New Roman"/>
          <w:bCs/>
          <w:sz w:val="24"/>
          <w:szCs w:val="24"/>
        </w:rPr>
        <w:t>имеет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1207B" w:rsidRPr="0013620F" w:rsidRDefault="0091207B" w:rsidP="0091207B">
      <w:pPr>
        <w:spacing w:after="0" w:line="240" w:lineRule="auto"/>
        <w:ind w:left="360" w:hanging="357"/>
        <w:contextualSpacing/>
        <w:rPr>
          <w:rFonts w:ascii="Times New Roman" w:hAnsi="Times New Roman"/>
          <w:sz w:val="24"/>
          <w:szCs w:val="24"/>
        </w:rPr>
      </w:pPr>
    </w:p>
    <w:p w:rsidR="0091207B" w:rsidRPr="0013620F" w:rsidRDefault="0091207B" w:rsidP="00EF6F0F">
      <w:pPr>
        <w:pStyle w:val="ad"/>
        <w:numPr>
          <w:ilvl w:val="2"/>
          <w:numId w:val="5"/>
        </w:numPr>
        <w:tabs>
          <w:tab w:val="left" w:pos="1276"/>
        </w:tabs>
        <w:ind w:left="0" w:firstLine="709"/>
        <w:rPr>
          <w:b/>
          <w:bCs/>
          <w:szCs w:val="24"/>
        </w:rPr>
      </w:pPr>
      <w:r w:rsidRPr="0013620F">
        <w:rPr>
          <w:b/>
          <w:bCs/>
          <w:szCs w:val="24"/>
        </w:rPr>
        <w:t>Печатные издания:</w:t>
      </w:r>
    </w:p>
    <w:p w:rsidR="0091207B" w:rsidRPr="0013620F" w:rsidRDefault="0091207B" w:rsidP="0091207B">
      <w:pPr>
        <w:pStyle w:val="1"/>
        <w:keepLines/>
        <w:spacing w:before="0" w:after="0"/>
        <w:ind w:left="68" w:firstLine="592"/>
        <w:jc w:val="both"/>
        <w:rPr>
          <w:rFonts w:ascii="Times New Roman" w:hAnsi="Times New Roman"/>
          <w:b w:val="0"/>
          <w:sz w:val="24"/>
          <w:szCs w:val="24"/>
        </w:rPr>
      </w:pPr>
      <w:r w:rsidRPr="0013620F">
        <w:rPr>
          <w:rFonts w:ascii="Times New Roman" w:hAnsi="Times New Roman"/>
          <w:b w:val="0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8" w:history="1">
        <w:r w:rsidRPr="0013620F">
          <w:rPr>
            <w:rStyle w:val="ac"/>
            <w:rFonts w:ascii="Times New Roman" w:hAnsi="Times New Roman"/>
            <w:b w:val="0"/>
            <w:color w:val="auto"/>
            <w:sz w:val="24"/>
            <w:szCs w:val="24"/>
            <w:u w:val="none"/>
          </w:rPr>
          <w:t>http://pravo.gov.ru/proxy/ips/?docbody=&amp;nd=102063865&amp;rdk=&amp;backlink=1</w:t>
        </w:r>
      </w:hyperlink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 w:rsidRPr="0013620F">
          <w:rPr>
            <w:rStyle w:val="ac"/>
            <w:color w:val="auto"/>
            <w:szCs w:val="24"/>
            <w:u w:val="none"/>
          </w:rPr>
          <w:t>http://ozpp.ru/laws2/postan/post7.html</w:t>
        </w:r>
      </w:hyperlink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>ГОСТ 31984-2012 Услуги общественного питания. Общие требования.- Введ.  2015-01-01. -  М.: Стандартинформ, 2014.-</w:t>
      </w:r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8 с.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>ГОСТ 30524-2013 Услуги общественного питания. Требования к персоналу. - Введ.   2016-01-01. -  М.: Стандартинформ, 2014.-</w:t>
      </w:r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48 с.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>ГОСТ 31985-2013 Услуги общественного питания. Термины и определения.- Введ. 2015-01-01. -  М.: Стандартинформ, 2014.-</w:t>
      </w:r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10 с.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12 с.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0" w:history="1">
        <w:r w:rsidRPr="0013620F">
          <w:rPr>
            <w:rStyle w:val="ac"/>
            <w:color w:val="auto"/>
            <w:szCs w:val="24"/>
            <w:u w:val="none"/>
          </w:rPr>
          <w:t>http://ohranatruda.ru/ot_biblio/normativ/data_normativ/9/9744/</w:t>
        </w:r>
      </w:hyperlink>
    </w:p>
    <w:p w:rsidR="0091207B" w:rsidRPr="0013620F" w:rsidRDefault="0091207B" w:rsidP="00EF6F0F">
      <w:pPr>
        <w:pStyle w:val="ad"/>
        <w:numPr>
          <w:ilvl w:val="0"/>
          <w:numId w:val="5"/>
        </w:numPr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bCs/>
          <w:szCs w:val="24"/>
        </w:rPr>
        <w:t>Профессиональный стандарт «Кондитер/Шоколатье».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>Ботов М.И. Оборудование предприятий общественного питания : учебник для студ.учреждений высш.проф.образования / М.И. Ботов, В.Д. Елхина, В.П. Кирпичников. – 1-е изд. – М. : Издательский центр «Академия», 2013. – 416 с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lastRenderedPageBreak/>
        <w:t>Елхина В.Д. Механическое оборудование предприятий общественного питания: Справочник : учеб.для учащихся учреждений сред.проф.образования / В.Д. Елхина. – 5-е изд., стер. – М. : Издательский центр «Академия», 2016. – 336 с.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91207B" w:rsidRPr="0013620F" w:rsidRDefault="0091207B" w:rsidP="0091207B">
      <w:pPr>
        <w:pStyle w:val="ad"/>
        <w:spacing w:before="0" w:after="0"/>
        <w:ind w:left="68" w:firstLine="592"/>
        <w:contextualSpacing/>
        <w:jc w:val="both"/>
        <w:rPr>
          <w:szCs w:val="24"/>
        </w:rPr>
      </w:pPr>
      <w:r w:rsidRPr="0013620F">
        <w:rPr>
          <w:szCs w:val="24"/>
        </w:rPr>
        <w:t xml:space="preserve">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Издательский центр «Академия», 2015. – 432 с.  </w:t>
      </w:r>
    </w:p>
    <w:p w:rsidR="0091207B" w:rsidRPr="0013620F" w:rsidRDefault="0091207B" w:rsidP="0091207B">
      <w:pPr>
        <w:pStyle w:val="ad"/>
        <w:jc w:val="both"/>
        <w:rPr>
          <w:szCs w:val="24"/>
        </w:rPr>
      </w:pPr>
      <w:r w:rsidRPr="0013620F">
        <w:rPr>
          <w:szCs w:val="24"/>
        </w:rPr>
        <w:t xml:space="preserve">                            </w:t>
      </w:r>
    </w:p>
    <w:p w:rsidR="0091207B" w:rsidRPr="0013620F" w:rsidRDefault="0091207B" w:rsidP="00EF6F0F">
      <w:pPr>
        <w:pStyle w:val="ad"/>
        <w:numPr>
          <w:ilvl w:val="2"/>
          <w:numId w:val="2"/>
        </w:numPr>
        <w:ind w:left="0" w:firstLine="709"/>
        <w:contextualSpacing/>
        <w:jc w:val="both"/>
        <w:rPr>
          <w:szCs w:val="24"/>
        </w:rPr>
      </w:pPr>
      <w:r w:rsidRPr="0013620F">
        <w:rPr>
          <w:b/>
          <w:bCs/>
          <w:szCs w:val="24"/>
        </w:rPr>
        <w:t>Электронные издания:</w:t>
      </w:r>
      <w:r w:rsidRPr="0013620F">
        <w:rPr>
          <w:szCs w:val="24"/>
        </w:rPr>
        <w:t xml:space="preserve"> </w:t>
      </w:r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91207B" w:rsidRPr="0013620F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91207B" w:rsidRPr="0013620F">
          <w:rPr>
            <w:rFonts w:ascii="Times New Roman" w:hAnsi="Times New Roman"/>
            <w:sz w:val="24"/>
            <w:szCs w:val="24"/>
          </w:rPr>
          <w:t>http://ozpp.ru/laws2/postan/post7.html</w:t>
        </w:r>
      </w:hyperlink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91207B" w:rsidRPr="0013620F">
          <w:rPr>
            <w:rFonts w:ascii="Times New Roman" w:hAnsi="Times New Roman"/>
            <w:sz w:val="24"/>
            <w:szCs w:val="24"/>
          </w:rPr>
          <w:t>http://ohranatruda.ru/ot_biblio/normativ/data_normativ/9/9744/</w:t>
        </w:r>
      </w:hyperlink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91207B" w:rsidRPr="0013620F">
          <w:rPr>
            <w:rFonts w:ascii="Times New Roman" w:hAnsi="Times New Roman"/>
            <w:sz w:val="24"/>
            <w:szCs w:val="24"/>
          </w:rPr>
          <w:t>http://www.horeca.ru/</w:t>
        </w:r>
      </w:hyperlink>
      <w:r w:rsidR="0091207B" w:rsidRPr="0013620F">
        <w:rPr>
          <w:rFonts w:ascii="Times New Roman" w:hAnsi="Times New Roman"/>
          <w:sz w:val="24"/>
          <w:szCs w:val="24"/>
        </w:rPr>
        <w:t xml:space="preserve">   Главный портал индустрии гостеприимства и питания</w:t>
      </w:r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http</w:t>
        </w:r>
        <w:r w:rsidR="0091207B" w:rsidRPr="0013620F">
          <w:rPr>
            <w:rFonts w:ascii="Times New Roman" w:hAnsi="Times New Roman"/>
            <w:sz w:val="24"/>
            <w:szCs w:val="24"/>
          </w:rPr>
          <w:t>://</w:t>
        </w:r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www</w:t>
        </w:r>
        <w:r w:rsidR="0091207B" w:rsidRPr="0013620F">
          <w:rPr>
            <w:rFonts w:ascii="Times New Roman" w:hAnsi="Times New Roman"/>
            <w:sz w:val="24"/>
            <w:szCs w:val="24"/>
          </w:rPr>
          <w:t>.</w:t>
        </w:r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food</w:t>
        </w:r>
        <w:r w:rsidR="0091207B" w:rsidRPr="0013620F">
          <w:rPr>
            <w:rFonts w:ascii="Times New Roman" w:hAnsi="Times New Roman"/>
            <w:sz w:val="24"/>
            <w:szCs w:val="24"/>
          </w:rPr>
          <w:t>-</w:t>
        </w:r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service</w:t>
        </w:r>
        <w:r w:rsidR="0091207B" w:rsidRPr="0013620F">
          <w:rPr>
            <w:rFonts w:ascii="Times New Roman" w:hAnsi="Times New Roman"/>
            <w:sz w:val="24"/>
            <w:szCs w:val="24"/>
          </w:rPr>
          <w:t>.</w:t>
        </w:r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ru</w:t>
        </w:r>
        <w:r w:rsidR="0091207B" w:rsidRPr="0013620F">
          <w:rPr>
            <w:rFonts w:ascii="Times New Roman" w:hAnsi="Times New Roman"/>
            <w:sz w:val="24"/>
            <w:szCs w:val="24"/>
          </w:rPr>
          <w:t>/</w:t>
        </w:r>
        <w:r w:rsidR="0091207B" w:rsidRPr="0013620F">
          <w:rPr>
            <w:rFonts w:ascii="Times New Roman" w:hAnsi="Times New Roman"/>
            <w:sz w:val="24"/>
            <w:szCs w:val="24"/>
            <w:lang w:val="en-US"/>
          </w:rPr>
          <w:t>catalog</w:t>
        </w:r>
      </w:hyperlink>
      <w:r w:rsidR="0091207B" w:rsidRPr="0013620F">
        <w:rPr>
          <w:rFonts w:ascii="Times New Roman" w:hAnsi="Times New Roman"/>
          <w:sz w:val="24"/>
          <w:szCs w:val="24"/>
        </w:rPr>
        <w:t xml:space="preserve"> Каталог пищевого оборудования</w:t>
      </w:r>
    </w:p>
    <w:p w:rsidR="0091207B" w:rsidRPr="0013620F" w:rsidRDefault="006837B3" w:rsidP="00EF6F0F">
      <w:pPr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91207B" w:rsidRPr="0013620F">
          <w:rPr>
            <w:rFonts w:ascii="Times New Roman" w:hAnsi="Times New Roman"/>
            <w:sz w:val="24"/>
            <w:szCs w:val="24"/>
          </w:rPr>
          <w:t>www.restoracia.ru</w:t>
        </w:r>
      </w:hyperlink>
    </w:p>
    <w:p w:rsidR="0091207B" w:rsidRPr="0013620F" w:rsidRDefault="0091207B" w:rsidP="0091207B">
      <w:pPr>
        <w:jc w:val="both"/>
        <w:rPr>
          <w:rFonts w:ascii="Times New Roman" w:hAnsi="Times New Roman"/>
          <w:bCs/>
          <w:sz w:val="24"/>
          <w:szCs w:val="24"/>
        </w:rPr>
      </w:pPr>
    </w:p>
    <w:p w:rsidR="0091207B" w:rsidRPr="0013620F" w:rsidRDefault="0091207B" w:rsidP="00EF6F0F">
      <w:pPr>
        <w:pStyle w:val="afffffb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13620F">
        <w:rPr>
          <w:b/>
          <w:bCs/>
          <w:sz w:val="24"/>
          <w:szCs w:val="24"/>
        </w:rPr>
        <w:t xml:space="preserve">Дополнительные источники: </w:t>
      </w:r>
    </w:p>
    <w:p w:rsidR="0091207B" w:rsidRPr="0013620F" w:rsidRDefault="0091207B" w:rsidP="0091207B">
      <w:pPr>
        <w:pStyle w:val="afffffb"/>
        <w:ind w:left="1080"/>
        <w:jc w:val="both"/>
        <w:rPr>
          <w:b/>
          <w:bCs/>
          <w:sz w:val="24"/>
          <w:szCs w:val="24"/>
        </w:rPr>
      </w:pPr>
    </w:p>
    <w:p w:rsidR="0091207B" w:rsidRPr="0013620F" w:rsidRDefault="0091207B" w:rsidP="00EF6F0F">
      <w:pPr>
        <w:pStyle w:val="ad"/>
        <w:numPr>
          <w:ilvl w:val="0"/>
          <w:numId w:val="6"/>
        </w:numPr>
        <w:tabs>
          <w:tab w:val="left" w:pos="709"/>
        </w:tabs>
        <w:spacing w:before="0" w:after="0"/>
        <w:ind w:left="709" w:right="-1" w:hanging="425"/>
        <w:contextualSpacing/>
        <w:jc w:val="both"/>
        <w:rPr>
          <w:bCs/>
          <w:szCs w:val="24"/>
        </w:rPr>
      </w:pPr>
      <w:r w:rsidRPr="0013620F">
        <w:rPr>
          <w:bCs/>
          <w:szCs w:val="24"/>
        </w:rPr>
        <w:t>Организация производства на предприятиях общественного питания: учебник для сред. проф. образования: учебник для сред. проф. образования/ Л.А. Радченко.- Ростов Н/Д «Феникс», 2012 - 373 с.</w:t>
      </w:r>
    </w:p>
    <w:p w:rsidR="0091207B" w:rsidRPr="0013620F" w:rsidRDefault="0091207B" w:rsidP="00EF6F0F">
      <w:pPr>
        <w:pStyle w:val="ad"/>
        <w:numPr>
          <w:ilvl w:val="0"/>
          <w:numId w:val="6"/>
        </w:numPr>
        <w:tabs>
          <w:tab w:val="left" w:pos="709"/>
        </w:tabs>
        <w:spacing w:before="0" w:after="0"/>
        <w:ind w:left="709" w:right="-1" w:hanging="425"/>
        <w:contextualSpacing/>
        <w:jc w:val="both"/>
        <w:rPr>
          <w:bCs/>
          <w:szCs w:val="24"/>
        </w:rPr>
      </w:pPr>
      <w:r w:rsidRPr="0013620F">
        <w:rPr>
          <w:szCs w:val="24"/>
        </w:rPr>
        <w:t>Электромеханическое оборудование/ Е.С. Крылов.- М.: «Ресторанные ведомости», 2012,160 с.</w:t>
      </w:r>
    </w:p>
    <w:p w:rsidR="0091207B" w:rsidRPr="0013620F" w:rsidRDefault="0091207B" w:rsidP="00EF6F0F">
      <w:pPr>
        <w:pStyle w:val="ad"/>
        <w:numPr>
          <w:ilvl w:val="0"/>
          <w:numId w:val="6"/>
        </w:numPr>
        <w:tabs>
          <w:tab w:val="left" w:pos="709"/>
        </w:tabs>
        <w:spacing w:before="0" w:after="0"/>
        <w:ind w:left="709" w:right="-1" w:hanging="425"/>
        <w:contextualSpacing/>
        <w:jc w:val="both"/>
        <w:rPr>
          <w:bCs/>
          <w:szCs w:val="24"/>
        </w:rPr>
      </w:pPr>
      <w:r w:rsidRPr="0013620F">
        <w:rPr>
          <w:bCs/>
          <w:szCs w:val="24"/>
        </w:rPr>
        <w:t>Тепловое оборудование/ Р.В. Хохлов.-</w:t>
      </w:r>
      <w:r w:rsidRPr="0013620F">
        <w:rPr>
          <w:szCs w:val="24"/>
        </w:rPr>
        <w:t xml:space="preserve"> М.: «Ресторанные ведомости», 2012 - 164 с.</w:t>
      </w:r>
    </w:p>
    <w:p w:rsidR="0091207B" w:rsidRPr="0013620F" w:rsidRDefault="0091207B" w:rsidP="00EF6F0F">
      <w:pPr>
        <w:pStyle w:val="ad"/>
        <w:numPr>
          <w:ilvl w:val="0"/>
          <w:numId w:val="6"/>
        </w:numPr>
        <w:tabs>
          <w:tab w:val="left" w:pos="709"/>
        </w:tabs>
        <w:spacing w:before="0" w:after="0"/>
        <w:ind w:left="709" w:right="-1" w:hanging="425"/>
        <w:contextualSpacing/>
        <w:jc w:val="both"/>
        <w:rPr>
          <w:bCs/>
          <w:szCs w:val="24"/>
        </w:rPr>
      </w:pPr>
      <w:r w:rsidRPr="0013620F">
        <w:rPr>
          <w:bCs/>
          <w:szCs w:val="24"/>
        </w:rPr>
        <w:t>Пароконвектомат: технологии эффективной работы/</w:t>
      </w:r>
      <w:r w:rsidRPr="0013620F">
        <w:rPr>
          <w:szCs w:val="24"/>
        </w:rPr>
        <w:t xml:space="preserve"> Е.С. Крылов.- М.: «Ресторанные ведомости», 2012 – 128 с.</w:t>
      </w:r>
    </w:p>
    <w:p w:rsidR="0091207B" w:rsidRPr="0013620F" w:rsidRDefault="0091207B" w:rsidP="00EF6F0F">
      <w:pPr>
        <w:pStyle w:val="ad"/>
        <w:numPr>
          <w:ilvl w:val="0"/>
          <w:numId w:val="6"/>
        </w:numPr>
        <w:tabs>
          <w:tab w:val="left" w:pos="709"/>
        </w:tabs>
        <w:spacing w:before="0" w:after="0"/>
        <w:ind w:left="709" w:right="-1" w:hanging="425"/>
        <w:contextualSpacing/>
        <w:jc w:val="both"/>
        <w:rPr>
          <w:bCs/>
          <w:szCs w:val="24"/>
        </w:rPr>
      </w:pPr>
      <w:r w:rsidRPr="0013620F">
        <w:rPr>
          <w:bCs/>
          <w:szCs w:val="24"/>
        </w:rPr>
        <w:t>Холодильное оборудование/ Р.В. Хохлов.-</w:t>
      </w:r>
      <w:r w:rsidRPr="0013620F">
        <w:rPr>
          <w:szCs w:val="24"/>
        </w:rPr>
        <w:t xml:space="preserve"> М.: «Ресторанные ведомости», 2012 – 162 с.</w:t>
      </w:r>
    </w:p>
    <w:p w:rsidR="0091207B" w:rsidRPr="0013620F" w:rsidRDefault="0091207B" w:rsidP="0091207B">
      <w:pPr>
        <w:ind w:hanging="425"/>
        <w:rPr>
          <w:rFonts w:ascii="Times New Roman" w:hAnsi="Times New Roman"/>
          <w:b/>
          <w:sz w:val="24"/>
          <w:szCs w:val="24"/>
        </w:rPr>
        <w:sectPr w:rsidR="0091207B" w:rsidRPr="0013620F">
          <w:footerReference w:type="even" r:id="rId17"/>
          <w:footerReference w:type="default" r:id="rId1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207B" w:rsidRPr="0013620F" w:rsidRDefault="0091207B" w:rsidP="00EF6F0F">
      <w:pPr>
        <w:pStyle w:val="ad"/>
        <w:numPr>
          <w:ilvl w:val="0"/>
          <w:numId w:val="2"/>
        </w:numPr>
        <w:spacing w:before="0" w:after="200" w:line="276" w:lineRule="auto"/>
        <w:contextualSpacing/>
        <w:rPr>
          <w:b/>
          <w:szCs w:val="24"/>
        </w:rPr>
      </w:pPr>
      <w:r w:rsidRPr="0013620F">
        <w:rPr>
          <w:b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659"/>
        <w:gridCol w:w="2552"/>
      </w:tblGrid>
      <w:tr w:rsidR="0091207B" w:rsidRPr="0013620F" w:rsidTr="00C70A63">
        <w:tc>
          <w:tcPr>
            <w:tcW w:w="2278" w:type="pct"/>
          </w:tcPr>
          <w:p w:rsidR="0091207B" w:rsidRPr="0013620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</w:tcPr>
          <w:p w:rsidR="0091207B" w:rsidRPr="0013620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33" w:type="pct"/>
          </w:tcPr>
          <w:p w:rsidR="0091207B" w:rsidRPr="0013620F" w:rsidRDefault="0091207B" w:rsidP="006B37E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91207B" w:rsidRPr="0013620F" w:rsidTr="00C70A63">
        <w:tc>
          <w:tcPr>
            <w:tcW w:w="2278" w:type="pct"/>
          </w:tcPr>
          <w:p w:rsidR="0091207B" w:rsidRPr="00575B98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575B98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Знание: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575B98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ЗН1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ЗН2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ЗН3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ЗН4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575B98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</w:t>
            </w: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5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методики расчета производительности технологического оборудования;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ЗН6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0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ЗН7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правила электробезопасности, пожарной безопасности;</w:t>
            </w:r>
          </w:p>
          <w:p w:rsidR="0091207B" w:rsidRPr="0013620F" w:rsidRDefault="0091207B" w:rsidP="006B37E4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a7"/>
                <w:rFonts w:ascii="Times New Roman" w:hAnsi="Times New Roman"/>
                <w:sz w:val="24"/>
                <w:szCs w:val="24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  <w:tc>
          <w:tcPr>
            <w:tcW w:w="1389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91207B" w:rsidRPr="0013620F" w:rsidTr="00C70A63">
        <w:tc>
          <w:tcPr>
            <w:tcW w:w="2278" w:type="pct"/>
          </w:tcPr>
          <w:p w:rsidR="0091207B" w:rsidRPr="00575B98" w:rsidRDefault="0091207B" w:rsidP="006B37E4">
            <w:pPr>
              <w:pStyle w:val="affff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firstLine="29"/>
              <w:jc w:val="both"/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575B98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Умение: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 w:rsidRPr="00575B98"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У1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У2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 xml:space="preserve">организовывать рабочее место 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lastRenderedPageBreak/>
              <w:t>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91207B" w:rsidRPr="0013620F" w:rsidRDefault="00575B98" w:rsidP="00EF6F0F">
            <w:pPr>
              <w:pStyle w:val="afffffd"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 w:firstLine="29"/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</w:pPr>
            <w:r>
              <w:rPr>
                <w:rStyle w:val="a7"/>
                <w:rFonts w:ascii="Times New Roman" w:hAnsi="Times New Roman"/>
                <w:b/>
                <w:color w:val="auto"/>
                <w:sz w:val="24"/>
                <w:szCs w:val="24"/>
                <w:u w:color="333333"/>
                <w:shd w:val="clear" w:color="auto" w:fill="FFFFFF"/>
                <w:lang w:eastAsia="ru-RU"/>
              </w:rPr>
              <w:t>У3</w:t>
            </w:r>
            <w:r w:rsidR="0091207B" w:rsidRPr="0013620F">
              <w:rPr>
                <w:rStyle w:val="a7"/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У4</w:t>
            </w:r>
            <w:r w:rsidR="0091207B" w:rsidRPr="0013620F">
              <w:rPr>
                <w:szCs w:val="24"/>
              </w:rPr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У5</w:t>
            </w:r>
            <w:r w:rsidR="0091207B" w:rsidRPr="0013620F">
              <w:rPr>
                <w:szCs w:val="24"/>
              </w:rPr>
              <w:t>оценивать эффективность использования оборудования;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У6</w:t>
            </w:r>
            <w:r w:rsidR="0091207B" w:rsidRPr="0013620F">
              <w:rPr>
                <w:szCs w:val="24"/>
              </w:rPr>
              <w:t>планировать мероприятия по обеспечению безопасных и благо</w:t>
            </w:r>
            <w:r w:rsidR="0091207B" w:rsidRPr="0013620F">
              <w:rPr>
                <w:szCs w:val="24"/>
              </w:rPr>
              <w:softHyphen/>
              <w:t>приятных условий труда на производстве, предупреждению травматизма;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У7</w:t>
            </w:r>
            <w:r w:rsidR="0091207B" w:rsidRPr="0013620F">
              <w:rPr>
                <w:szCs w:val="24"/>
              </w:rPr>
              <w:t>контролировать соблюдение графиков технического обслужива</w:t>
            </w:r>
            <w:r w:rsidR="0091207B" w:rsidRPr="0013620F">
              <w:rPr>
                <w:szCs w:val="24"/>
              </w:rPr>
              <w:softHyphen/>
              <w:t>ния оборудования и исправность приборов безопасности и изме</w:t>
            </w:r>
            <w:r w:rsidR="0091207B" w:rsidRPr="0013620F">
              <w:rPr>
                <w:szCs w:val="24"/>
              </w:rPr>
              <w:softHyphen/>
              <w:t>рительных приборов.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У8</w:t>
            </w:r>
            <w:r w:rsidR="0091207B" w:rsidRPr="0013620F">
              <w:rPr>
                <w:szCs w:val="24"/>
              </w:rPr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91207B" w:rsidRPr="0013620F" w:rsidRDefault="00575B98" w:rsidP="00EF6F0F">
            <w:pPr>
              <w:pStyle w:val="ad"/>
              <w:numPr>
                <w:ilvl w:val="0"/>
                <w:numId w:val="3"/>
              </w:numPr>
              <w:spacing w:before="0" w:after="0"/>
              <w:ind w:left="0" w:firstLine="29"/>
              <w:contextualSpacing/>
              <w:jc w:val="both"/>
              <w:rPr>
                <w:szCs w:val="24"/>
              </w:rPr>
            </w:pPr>
            <w:r>
              <w:rPr>
                <w:rStyle w:val="a7"/>
                <w:b/>
                <w:szCs w:val="24"/>
                <w:u w:color="333333"/>
                <w:shd w:val="clear" w:color="auto" w:fill="FFFFFF"/>
              </w:rPr>
              <w:t>У9</w:t>
            </w:r>
            <w:r w:rsidR="0091207B" w:rsidRPr="0013620F">
              <w:rPr>
                <w:szCs w:val="24"/>
              </w:rPr>
              <w:t>рассчитывать производственные мощности и эффективность работы технологического оборудования</w:t>
            </w:r>
          </w:p>
          <w:p w:rsidR="0091207B" w:rsidRPr="0013620F" w:rsidRDefault="0091207B" w:rsidP="006B37E4">
            <w:pPr>
              <w:ind w:firstLine="29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проводить инструктаж по безопасной эксплуатации технологического оборудования  </w:t>
            </w:r>
          </w:p>
        </w:tc>
        <w:tc>
          <w:tcPr>
            <w:tcW w:w="1389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демонстрируемых умений, выполняемых действий, защите отчетов по практическим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занятиям;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91207B" w:rsidRPr="0013620F" w:rsidRDefault="0091207B" w:rsidP="006B37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1207B" w:rsidRPr="0013620F" w:rsidRDefault="0091207B" w:rsidP="0091207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60ECE" w:rsidRDefault="00260ECE"/>
    <w:sectPr w:rsidR="00260ECE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109" w:rsidRDefault="00585109" w:rsidP="0091207B">
      <w:pPr>
        <w:spacing w:after="0" w:line="240" w:lineRule="auto"/>
      </w:pPr>
      <w:r>
        <w:separator/>
      </w:r>
    </w:p>
  </w:endnote>
  <w:endnote w:type="continuationSeparator" w:id="0">
    <w:p w:rsidR="00585109" w:rsidRDefault="00585109" w:rsidP="0091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507798"/>
      <w:docPartObj>
        <w:docPartGallery w:val="Page Numbers (Bottom of Page)"/>
        <w:docPartUnique/>
      </w:docPartObj>
    </w:sdtPr>
    <w:sdtEndPr/>
    <w:sdtContent>
      <w:p w:rsidR="00C60344" w:rsidRDefault="007C6E74">
        <w:pPr>
          <w:pStyle w:val="a5"/>
          <w:jc w:val="center"/>
        </w:pPr>
        <w:r>
          <w:fldChar w:fldCharType="begin"/>
        </w:r>
        <w:r w:rsidR="00C60344">
          <w:instrText>PAGE   \* MERGEFORMAT</w:instrText>
        </w:r>
        <w:r>
          <w:fldChar w:fldCharType="separate"/>
        </w:r>
        <w:r w:rsidR="006837B3">
          <w:rPr>
            <w:noProof/>
          </w:rPr>
          <w:t>14</w:t>
        </w:r>
        <w:r>
          <w:fldChar w:fldCharType="end"/>
        </w:r>
      </w:p>
    </w:sdtContent>
  </w:sdt>
  <w:p w:rsidR="00C60344" w:rsidRDefault="00C603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13C" w:rsidRDefault="007C6E74" w:rsidP="006B37E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713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713C" w:rsidRDefault="0084713C" w:rsidP="006B37E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13C" w:rsidRDefault="007C6E74">
    <w:pPr>
      <w:pStyle w:val="a5"/>
      <w:jc w:val="right"/>
    </w:pPr>
    <w:r>
      <w:fldChar w:fldCharType="begin"/>
    </w:r>
    <w:r w:rsidR="0084713C">
      <w:instrText>PAGE   \* MERGEFORMAT</w:instrText>
    </w:r>
    <w:r>
      <w:fldChar w:fldCharType="separate"/>
    </w:r>
    <w:r w:rsidR="006837B3">
      <w:rPr>
        <w:noProof/>
      </w:rPr>
      <w:t>22</w:t>
    </w:r>
    <w:r>
      <w:rPr>
        <w:noProof/>
      </w:rPr>
      <w:fldChar w:fldCharType="end"/>
    </w:r>
  </w:p>
  <w:p w:rsidR="0084713C" w:rsidRDefault="0084713C" w:rsidP="006B37E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109" w:rsidRDefault="00585109" w:rsidP="0091207B">
      <w:pPr>
        <w:spacing w:after="0" w:line="240" w:lineRule="auto"/>
      </w:pPr>
      <w:r>
        <w:separator/>
      </w:r>
    </w:p>
  </w:footnote>
  <w:footnote w:type="continuationSeparator" w:id="0">
    <w:p w:rsidR="00585109" w:rsidRDefault="00585109" w:rsidP="0091207B">
      <w:pPr>
        <w:spacing w:after="0" w:line="240" w:lineRule="auto"/>
      </w:pPr>
      <w:r>
        <w:continuationSeparator/>
      </w:r>
    </w:p>
  </w:footnote>
  <w:footnote w:id="1">
    <w:p w:rsidR="0084713C" w:rsidRPr="0091207B" w:rsidRDefault="0084713C" w:rsidP="0091207B">
      <w:pPr>
        <w:pStyle w:val="a9"/>
        <w:jc w:val="both"/>
        <w:rPr>
          <w:lang w:val="ru-RU"/>
        </w:rPr>
      </w:pPr>
    </w:p>
    <w:p w:rsidR="0084713C" w:rsidRPr="0091207B" w:rsidRDefault="0084713C" w:rsidP="0091207B">
      <w:pPr>
        <w:pStyle w:val="a9"/>
        <w:jc w:val="both"/>
        <w:rPr>
          <w:lang w:val="ru-RU"/>
        </w:rPr>
      </w:pPr>
    </w:p>
  </w:footnote>
  <w:footnote w:id="2">
    <w:p w:rsidR="0084713C" w:rsidRPr="0091207B" w:rsidRDefault="0084713C" w:rsidP="0091207B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2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07B"/>
    <w:rsid w:val="00157CEB"/>
    <w:rsid w:val="00260ECE"/>
    <w:rsid w:val="00286357"/>
    <w:rsid w:val="002B567B"/>
    <w:rsid w:val="00450639"/>
    <w:rsid w:val="004D5C7B"/>
    <w:rsid w:val="00556786"/>
    <w:rsid w:val="00575B98"/>
    <w:rsid w:val="00585109"/>
    <w:rsid w:val="00616B2D"/>
    <w:rsid w:val="00662A03"/>
    <w:rsid w:val="006837B3"/>
    <w:rsid w:val="006A1131"/>
    <w:rsid w:val="006A6CA4"/>
    <w:rsid w:val="006B37E4"/>
    <w:rsid w:val="007142D6"/>
    <w:rsid w:val="00736DC0"/>
    <w:rsid w:val="007C6E74"/>
    <w:rsid w:val="007C7DAD"/>
    <w:rsid w:val="0084713C"/>
    <w:rsid w:val="0091207B"/>
    <w:rsid w:val="00912B48"/>
    <w:rsid w:val="009C6F39"/>
    <w:rsid w:val="00A36C29"/>
    <w:rsid w:val="00A46A72"/>
    <w:rsid w:val="00A50698"/>
    <w:rsid w:val="00A53EE9"/>
    <w:rsid w:val="00A5401C"/>
    <w:rsid w:val="00AA0101"/>
    <w:rsid w:val="00C60344"/>
    <w:rsid w:val="00C70A63"/>
    <w:rsid w:val="00DD7D9B"/>
    <w:rsid w:val="00E554FA"/>
    <w:rsid w:val="00E93200"/>
    <w:rsid w:val="00EF6F0F"/>
    <w:rsid w:val="00F7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9ECA"/>
  <w15:docId w15:val="{BB9C8AA5-5D23-429A-AD41-01456750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0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207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207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207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1207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07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207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207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120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91207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91207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1207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91207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9120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1207B"/>
    <w:rPr>
      <w:rFonts w:cs="Times New Roman"/>
    </w:rPr>
  </w:style>
  <w:style w:type="paragraph" w:styleId="a8">
    <w:name w:val="Normal (Web)"/>
    <w:basedOn w:val="a"/>
    <w:uiPriority w:val="99"/>
    <w:rsid w:val="0091207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9120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91207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91207B"/>
    <w:rPr>
      <w:rFonts w:cs="Times New Roman"/>
      <w:vertAlign w:val="superscript"/>
    </w:rPr>
  </w:style>
  <w:style w:type="paragraph" w:styleId="23">
    <w:name w:val="List 2"/>
    <w:basedOn w:val="a"/>
    <w:uiPriority w:val="99"/>
    <w:rsid w:val="0091207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91207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91207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91207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91207B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91207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91207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91207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91207B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9120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91207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91207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1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rsid w:val="0091207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91207B"/>
    <w:rPr>
      <w:b/>
    </w:rPr>
  </w:style>
  <w:style w:type="paragraph" w:styleId="af6">
    <w:name w:val="annotation subject"/>
    <w:basedOn w:val="af4"/>
    <w:next w:val="af4"/>
    <w:link w:val="af7"/>
    <w:uiPriority w:val="99"/>
    <w:rsid w:val="0091207B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91207B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basedOn w:val="12"/>
    <w:uiPriority w:val="99"/>
    <w:rsid w:val="0091207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1207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1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1207B"/>
  </w:style>
  <w:style w:type="character" w:customStyle="1" w:styleId="af8">
    <w:name w:val="Цветовое выделение"/>
    <w:uiPriority w:val="99"/>
    <w:rsid w:val="0091207B"/>
    <w:rPr>
      <w:b/>
      <w:color w:val="26282F"/>
    </w:rPr>
  </w:style>
  <w:style w:type="character" w:customStyle="1" w:styleId="af9">
    <w:name w:val="Гипертекстовая ссылка"/>
    <w:uiPriority w:val="99"/>
    <w:rsid w:val="0091207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91207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91207B"/>
  </w:style>
  <w:style w:type="paragraph" w:customStyle="1" w:styleId="afd">
    <w:name w:val="Внимание: недобросовестность!"/>
    <w:basedOn w:val="afb"/>
    <w:next w:val="a"/>
    <w:uiPriority w:val="99"/>
    <w:rsid w:val="0091207B"/>
  </w:style>
  <w:style w:type="character" w:customStyle="1" w:styleId="afe">
    <w:name w:val="Выделение для Базового Поиска"/>
    <w:uiPriority w:val="99"/>
    <w:rsid w:val="0091207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91207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91207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91207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91207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91207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91207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91207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91207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91207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91207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91207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91207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91207B"/>
  </w:style>
  <w:style w:type="paragraph" w:customStyle="1" w:styleId="afff6">
    <w:name w:val="Моноширинны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91207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91207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91207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91207B"/>
    <w:pPr>
      <w:ind w:left="140"/>
    </w:pPr>
  </w:style>
  <w:style w:type="character" w:customStyle="1" w:styleId="afffe">
    <w:name w:val="Опечатки"/>
    <w:uiPriority w:val="99"/>
    <w:rsid w:val="0091207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91207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91207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91207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91207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91207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91207B"/>
  </w:style>
  <w:style w:type="paragraph" w:customStyle="1" w:styleId="affff6">
    <w:name w:val="Примечание."/>
    <w:basedOn w:val="afb"/>
    <w:next w:val="a"/>
    <w:uiPriority w:val="99"/>
    <w:rsid w:val="0091207B"/>
  </w:style>
  <w:style w:type="character" w:customStyle="1" w:styleId="affff7">
    <w:name w:val="Продолжение ссылки"/>
    <w:uiPriority w:val="99"/>
    <w:rsid w:val="0091207B"/>
  </w:style>
  <w:style w:type="paragraph" w:customStyle="1" w:styleId="affff8">
    <w:name w:val="Словарная статья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91207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91207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91207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91207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91207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91207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91207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1207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91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91207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91207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91207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91207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91207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91207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91207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Текст концевой сноски Знак"/>
    <w:basedOn w:val="a0"/>
    <w:link w:val="afffff7"/>
    <w:uiPriority w:val="99"/>
    <w:semiHidden/>
    <w:rsid w:val="0091207B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f7">
    <w:name w:val="endnote text"/>
    <w:basedOn w:val="a"/>
    <w:link w:val="afffff6"/>
    <w:uiPriority w:val="99"/>
    <w:semiHidden/>
    <w:rsid w:val="0091207B"/>
    <w:pPr>
      <w:spacing w:after="0" w:line="240" w:lineRule="auto"/>
    </w:pPr>
    <w:rPr>
      <w:sz w:val="20"/>
      <w:szCs w:val="20"/>
    </w:rPr>
  </w:style>
  <w:style w:type="character" w:customStyle="1" w:styleId="Hyperlink1">
    <w:name w:val="Hyperlink.1"/>
    <w:uiPriority w:val="99"/>
    <w:rsid w:val="0091207B"/>
    <w:rPr>
      <w:lang w:val="ru-RU"/>
    </w:rPr>
  </w:style>
  <w:style w:type="character" w:customStyle="1" w:styleId="FontStyle121">
    <w:name w:val="Font Style121"/>
    <w:uiPriority w:val="99"/>
    <w:rsid w:val="0091207B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8">
    <w:name w:val="Body Text Indent"/>
    <w:aliases w:val="текст,Основной текст 1"/>
    <w:basedOn w:val="a"/>
    <w:link w:val="afffff9"/>
    <w:uiPriority w:val="99"/>
    <w:rsid w:val="0091207B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9">
    <w:name w:val="Основной текст с отступом Знак"/>
    <w:aliases w:val="текст Знак,Основной текст 1 Знак"/>
    <w:basedOn w:val="a0"/>
    <w:link w:val="afffff8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91207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a">
    <w:name w:val="caption"/>
    <w:basedOn w:val="a"/>
    <w:next w:val="a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b">
    <w:name w:val="No Spacing"/>
    <w:link w:val="afffffc"/>
    <w:uiPriority w:val="99"/>
    <w:qFormat/>
    <w:rsid w:val="0091207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c">
    <w:name w:val="Без интервала Знак"/>
    <w:link w:val="afffffb"/>
    <w:uiPriority w:val="99"/>
    <w:locked/>
    <w:rsid w:val="0091207B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91207B"/>
    <w:rPr>
      <w:rFonts w:ascii="Times New Roman" w:hAnsi="Times New Roman"/>
    </w:rPr>
  </w:style>
  <w:style w:type="table" w:customStyle="1" w:styleId="15">
    <w:name w:val="Сетка таблицы1"/>
    <w:uiPriority w:val="99"/>
    <w:rsid w:val="0091207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basedOn w:val="a0"/>
    <w:uiPriority w:val="99"/>
    <w:rsid w:val="0091207B"/>
    <w:rPr>
      <w:rFonts w:cs="Times New Roman"/>
    </w:rPr>
  </w:style>
  <w:style w:type="paragraph" w:styleId="afffffd">
    <w:name w:val="Plain Text"/>
    <w:basedOn w:val="a"/>
    <w:link w:val="afffffe"/>
    <w:uiPriority w:val="99"/>
    <w:rsid w:val="0091207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e">
    <w:name w:val="Текст Знак"/>
    <w:basedOn w:val="a0"/>
    <w:link w:val="afffffd"/>
    <w:uiPriority w:val="99"/>
    <w:rsid w:val="0091207B"/>
    <w:rPr>
      <w:rFonts w:ascii="Calibri" w:eastAsia="Times New Roman" w:hAnsi="Calibri" w:cs="Times New Roman"/>
      <w:color w:val="000000"/>
      <w:u w:color="000000"/>
    </w:rPr>
  </w:style>
  <w:style w:type="paragraph" w:customStyle="1" w:styleId="affffff">
    <w:name w:val="Стиль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uiPriority w:val="99"/>
    <w:rsid w:val="0091207B"/>
    <w:rPr>
      <w:rFonts w:cs="Times New Roman"/>
    </w:rPr>
  </w:style>
  <w:style w:type="character" w:customStyle="1" w:styleId="c4">
    <w:name w:val="c4"/>
    <w:basedOn w:val="a0"/>
    <w:uiPriority w:val="99"/>
    <w:rsid w:val="0091207B"/>
    <w:rPr>
      <w:rFonts w:cs="Times New Roman"/>
    </w:rPr>
  </w:style>
  <w:style w:type="character" w:customStyle="1" w:styleId="c5">
    <w:name w:val="c5"/>
    <w:basedOn w:val="a0"/>
    <w:uiPriority w:val="99"/>
    <w:rsid w:val="0091207B"/>
    <w:rPr>
      <w:rFonts w:cs="Times New Roman"/>
    </w:rPr>
  </w:style>
  <w:style w:type="paragraph" w:customStyle="1" w:styleId="c15">
    <w:name w:val="c15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91207B"/>
    <w:rPr>
      <w:sz w:val="16"/>
    </w:rPr>
  </w:style>
  <w:style w:type="character" w:customStyle="1" w:styleId="gray1">
    <w:name w:val="gray1"/>
    <w:uiPriority w:val="99"/>
    <w:rsid w:val="0091207B"/>
    <w:rPr>
      <w:color w:val="6C737F"/>
    </w:rPr>
  </w:style>
  <w:style w:type="character" w:customStyle="1" w:styleId="FontStyle28">
    <w:name w:val="Font Style28"/>
    <w:uiPriority w:val="99"/>
    <w:rsid w:val="0091207B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9120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basedOn w:val="a0"/>
    <w:uiPriority w:val="99"/>
    <w:rsid w:val="0091207B"/>
    <w:rPr>
      <w:rFonts w:cs="Times New Roman"/>
    </w:rPr>
  </w:style>
  <w:style w:type="paragraph" w:customStyle="1" w:styleId="17">
    <w:name w:val="Название1"/>
    <w:basedOn w:val="a"/>
    <w:uiPriority w:val="99"/>
    <w:rsid w:val="0091207B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91207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91207B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91207B"/>
  </w:style>
  <w:style w:type="character" w:customStyle="1" w:styleId="gen1">
    <w:name w:val="gen1"/>
    <w:uiPriority w:val="99"/>
    <w:rsid w:val="0091207B"/>
    <w:rPr>
      <w:sz w:val="29"/>
    </w:rPr>
  </w:style>
  <w:style w:type="paragraph" w:customStyle="1" w:styleId="affffff0">
    <w:name w:val="Содержимое таблицы"/>
    <w:basedOn w:val="a"/>
    <w:uiPriority w:val="99"/>
    <w:rsid w:val="0091207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91207B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8">
    <w:name w:val="Основной текст1"/>
    <w:link w:val="170"/>
    <w:uiPriority w:val="99"/>
    <w:locked/>
    <w:rsid w:val="0091207B"/>
    <w:rPr>
      <w:rFonts w:ascii="Times New Roman" w:hAnsi="Times New Roman"/>
      <w:sz w:val="27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91207B"/>
    <w:pPr>
      <w:shd w:val="clear" w:color="auto" w:fill="FFFFFF"/>
      <w:spacing w:after="0" w:line="192" w:lineRule="exact"/>
    </w:pPr>
    <w:rPr>
      <w:rFonts w:ascii="Times New Roman" w:eastAsiaTheme="minorHAnsi" w:hAnsi="Times New Roman" w:cstheme="minorBidi"/>
      <w:sz w:val="27"/>
      <w:lang w:eastAsia="en-US"/>
    </w:rPr>
  </w:style>
  <w:style w:type="paragraph" w:styleId="affffff1">
    <w:name w:val="Title"/>
    <w:basedOn w:val="a"/>
    <w:link w:val="affffff2"/>
    <w:uiPriority w:val="99"/>
    <w:qFormat/>
    <w:rsid w:val="0091207B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2">
    <w:name w:val="Заголовок Знак"/>
    <w:basedOn w:val="a0"/>
    <w:link w:val="affffff1"/>
    <w:uiPriority w:val="99"/>
    <w:rsid w:val="009120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8"/>
    <w:uiPriority w:val="99"/>
    <w:rsid w:val="0091207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1207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1207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1207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91207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91207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91207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8"/>
    <w:uiPriority w:val="99"/>
    <w:rsid w:val="0091207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91207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9120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59"/>
    <w:rsid w:val="00683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ohranatruda.ru/ot_biblio/normativ/data_normativ/9/9744/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ozpp.ru/laws2/postan/post7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restoraci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ood-service.ru/catalog" TargetMode="External"/><Relationship Id="rId10" Type="http://schemas.openxmlformats.org/officeDocument/2006/relationships/hyperlink" Target="http://ohranatruda.ru/ot_biblio/normativ/data_normativ/9/9744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hore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22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17</cp:revision>
  <dcterms:created xsi:type="dcterms:W3CDTF">2017-11-15T11:16:00Z</dcterms:created>
  <dcterms:modified xsi:type="dcterms:W3CDTF">2023-10-30T10:34:00Z</dcterms:modified>
</cp:coreProperties>
</file>