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37D" w:rsidRDefault="00EF637D" w:rsidP="00290EEA">
      <w:pPr>
        <w:tabs>
          <w:tab w:val="left" w:pos="2928"/>
        </w:tabs>
      </w:pPr>
    </w:p>
    <w:p w:rsidR="00A57392" w:rsidRPr="00EB4A3D" w:rsidRDefault="00A57392" w:rsidP="00A57392">
      <w:pPr>
        <w:rPr>
          <w:b/>
        </w:rPr>
      </w:pPr>
      <w:r w:rsidRPr="00EB4A3D">
        <w:rPr>
          <w:b/>
        </w:rPr>
        <w:t xml:space="preserve">РАССМОТРЕНО </w:t>
      </w:r>
    </w:p>
    <w:p w:rsidR="00A57392" w:rsidRPr="00EB4A3D" w:rsidRDefault="00A57392" w:rsidP="00A57392">
      <w:r w:rsidRPr="00EB4A3D">
        <w:t>на заседании МК</w:t>
      </w:r>
    </w:p>
    <w:p w:rsidR="00A57392" w:rsidRPr="00EB4A3D" w:rsidRDefault="00A57392" w:rsidP="00A57392">
      <w:r w:rsidRPr="00EB4A3D">
        <w:t xml:space="preserve">Отделения сервиса </w:t>
      </w:r>
    </w:p>
    <w:p w:rsidR="00A57392" w:rsidRPr="00EB4A3D" w:rsidRDefault="00145ED2" w:rsidP="00A57392">
      <w:r>
        <w:t xml:space="preserve">Протокол №1 от </w:t>
      </w:r>
      <w:r w:rsidR="00EB642D">
        <w:t>30.08.2023</w:t>
      </w:r>
      <w:r w:rsidR="00593E5D">
        <w:t xml:space="preserve"> г.                                                      </w:t>
      </w:r>
    </w:p>
    <w:p w:rsidR="00A57392" w:rsidRPr="00EB4A3D" w:rsidRDefault="00A57392" w:rsidP="00A57392">
      <w:pPr>
        <w:rPr>
          <w:b/>
          <w:i/>
        </w:rPr>
      </w:pPr>
      <w:r w:rsidRPr="00EB4A3D">
        <w:t>Председатель МК___________Т.Ю. Бесчетвертева</w:t>
      </w:r>
    </w:p>
    <w:p w:rsidR="00EF637D" w:rsidRDefault="00EF637D"/>
    <w:p w:rsidR="00EF637D" w:rsidRPr="00EF637D" w:rsidRDefault="00EF637D" w:rsidP="00EF637D"/>
    <w:p w:rsidR="00EF637D" w:rsidRDefault="00EF637D" w:rsidP="00EF637D"/>
    <w:p w:rsidR="007B6F33" w:rsidRPr="00EF637D" w:rsidRDefault="007B6F33" w:rsidP="00EF637D"/>
    <w:p w:rsidR="00EF637D" w:rsidRPr="00EF637D" w:rsidRDefault="00EF637D" w:rsidP="00EF637D"/>
    <w:p w:rsidR="00EF637D" w:rsidRPr="00EF637D" w:rsidRDefault="00EF637D" w:rsidP="00EF637D">
      <w:bookmarkStart w:id="0" w:name="_GoBack"/>
      <w:bookmarkEnd w:id="0"/>
    </w:p>
    <w:p w:rsidR="00EF637D" w:rsidRPr="00EF637D" w:rsidRDefault="00EF637D" w:rsidP="00EF637D"/>
    <w:p w:rsidR="00EF637D" w:rsidRPr="00EF637D" w:rsidRDefault="00EF637D" w:rsidP="00EF637D"/>
    <w:p w:rsidR="00A57392" w:rsidRPr="0015595C" w:rsidRDefault="00A57392" w:rsidP="00A57392">
      <w:pPr>
        <w:jc w:val="center"/>
        <w:rPr>
          <w:b/>
          <w:i/>
          <w:sz w:val="28"/>
          <w:szCs w:val="28"/>
        </w:rPr>
      </w:pPr>
      <w:r w:rsidRPr="0015595C">
        <w:rPr>
          <w:b/>
          <w:i/>
          <w:sz w:val="28"/>
          <w:szCs w:val="28"/>
        </w:rPr>
        <w:t>МЕТОДИЧЕСКИЕ УКАЗАНИЯ</w:t>
      </w:r>
    </w:p>
    <w:p w:rsidR="00A57392" w:rsidRPr="0015595C" w:rsidRDefault="00A57392" w:rsidP="00A57392">
      <w:pPr>
        <w:jc w:val="center"/>
        <w:rPr>
          <w:b/>
          <w:i/>
          <w:sz w:val="28"/>
          <w:szCs w:val="28"/>
        </w:rPr>
      </w:pPr>
      <w:r w:rsidRPr="0015595C">
        <w:rPr>
          <w:b/>
          <w:i/>
          <w:sz w:val="28"/>
          <w:szCs w:val="28"/>
        </w:rPr>
        <w:t>к выполнению контрольной работы</w:t>
      </w:r>
    </w:p>
    <w:p w:rsidR="00375680" w:rsidRDefault="007B6F33" w:rsidP="00A57392">
      <w:pPr>
        <w:keepNext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375680">
        <w:rPr>
          <w:b/>
          <w:sz w:val="28"/>
          <w:szCs w:val="28"/>
        </w:rPr>
        <w:t>ОП.03 Техническое оснащение организации питания</w:t>
      </w:r>
    </w:p>
    <w:p w:rsidR="00A57392" w:rsidRDefault="00A57392" w:rsidP="00A57392">
      <w:pPr>
        <w:keepNext/>
        <w:jc w:val="center"/>
        <w:rPr>
          <w:sz w:val="28"/>
          <w:szCs w:val="28"/>
        </w:rPr>
      </w:pPr>
      <w:r w:rsidRPr="005B6232">
        <w:rPr>
          <w:sz w:val="28"/>
          <w:szCs w:val="28"/>
        </w:rPr>
        <w:t xml:space="preserve">для </w:t>
      </w:r>
      <w:r w:rsidR="00897827" w:rsidRPr="005B6232">
        <w:rPr>
          <w:sz w:val="28"/>
          <w:szCs w:val="28"/>
        </w:rPr>
        <w:t>студентов заочного</w:t>
      </w:r>
      <w:r w:rsidRPr="005B6232">
        <w:rPr>
          <w:sz w:val="28"/>
          <w:szCs w:val="28"/>
        </w:rPr>
        <w:t xml:space="preserve"> отделения</w:t>
      </w:r>
    </w:p>
    <w:p w:rsidR="007B6F33" w:rsidRPr="005B6232" w:rsidRDefault="007B6F33" w:rsidP="00A57392">
      <w:pPr>
        <w:keepNext/>
        <w:jc w:val="center"/>
        <w:rPr>
          <w:sz w:val="28"/>
          <w:szCs w:val="28"/>
        </w:rPr>
      </w:pPr>
    </w:p>
    <w:p w:rsidR="00A57392" w:rsidRPr="005B6232" w:rsidRDefault="00A57392" w:rsidP="00A57392">
      <w:pPr>
        <w:keepNext/>
        <w:jc w:val="center"/>
        <w:rPr>
          <w:sz w:val="28"/>
          <w:szCs w:val="28"/>
        </w:rPr>
      </w:pPr>
      <w:r w:rsidRPr="005B6232">
        <w:rPr>
          <w:sz w:val="28"/>
          <w:szCs w:val="28"/>
        </w:rPr>
        <w:t xml:space="preserve">специальности </w:t>
      </w:r>
      <w:r w:rsidR="007B6F33" w:rsidRPr="00EF637D">
        <w:rPr>
          <w:rFonts w:eastAsiaTheme="minorHAnsi"/>
          <w:b/>
          <w:sz w:val="28"/>
          <w:szCs w:val="28"/>
          <w:lang w:eastAsia="en-US"/>
        </w:rPr>
        <w:t>43.02.15 Поварское и кондитерское дело</w:t>
      </w:r>
    </w:p>
    <w:p w:rsidR="00EF637D" w:rsidRDefault="00EF637D" w:rsidP="00EF637D"/>
    <w:p w:rsidR="00EF637D" w:rsidRDefault="00EF637D" w:rsidP="00EF637D">
      <w:pPr>
        <w:tabs>
          <w:tab w:val="left" w:pos="1788"/>
        </w:tabs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00634" w:rsidRPr="00EF637D" w:rsidRDefault="00700634" w:rsidP="00EF637D">
      <w:pPr>
        <w:tabs>
          <w:tab w:val="left" w:pos="1788"/>
        </w:tabs>
        <w:spacing w:after="200"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F637D" w:rsidRPr="00EF637D" w:rsidRDefault="00EF637D" w:rsidP="00EF637D">
      <w:pPr>
        <w:tabs>
          <w:tab w:val="left" w:pos="3252"/>
        </w:tabs>
        <w:spacing w:after="200"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EF637D" w:rsidRPr="00EF637D" w:rsidRDefault="00EF637D" w:rsidP="00EF637D">
      <w:pPr>
        <w:tabs>
          <w:tab w:val="left" w:pos="3252"/>
        </w:tabs>
        <w:spacing w:after="200" w:line="276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F637D" w:rsidRPr="00EF637D" w:rsidRDefault="00EF637D" w:rsidP="00EF637D">
      <w:pPr>
        <w:tabs>
          <w:tab w:val="left" w:pos="3252"/>
        </w:tabs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F637D" w:rsidRDefault="00EF637D" w:rsidP="00EF637D">
      <w:pPr>
        <w:tabs>
          <w:tab w:val="left" w:pos="2712"/>
        </w:tabs>
      </w:pPr>
    </w:p>
    <w:p w:rsidR="00EF637D" w:rsidRPr="00EF637D" w:rsidRDefault="00EF637D" w:rsidP="00EF637D"/>
    <w:p w:rsidR="00EF637D" w:rsidRPr="00EF637D" w:rsidRDefault="00EF637D" w:rsidP="00EF637D"/>
    <w:p w:rsidR="007B6F33" w:rsidRPr="005B6232" w:rsidRDefault="007B6F33" w:rsidP="007B6F33">
      <w:pPr>
        <w:keepNext/>
        <w:jc w:val="right"/>
        <w:rPr>
          <w:sz w:val="28"/>
          <w:szCs w:val="28"/>
        </w:rPr>
      </w:pPr>
      <w:r w:rsidRPr="005B6232">
        <w:rPr>
          <w:sz w:val="28"/>
          <w:szCs w:val="28"/>
        </w:rPr>
        <w:t>Составил</w:t>
      </w:r>
      <w:r>
        <w:rPr>
          <w:sz w:val="28"/>
          <w:szCs w:val="28"/>
        </w:rPr>
        <w:t>а</w:t>
      </w:r>
      <w:r w:rsidRPr="005B6232">
        <w:rPr>
          <w:sz w:val="28"/>
          <w:szCs w:val="28"/>
        </w:rPr>
        <w:t xml:space="preserve"> преподаватель </w:t>
      </w:r>
      <w:r>
        <w:rPr>
          <w:sz w:val="28"/>
          <w:szCs w:val="28"/>
        </w:rPr>
        <w:t>Н.В. Инейкина</w:t>
      </w:r>
    </w:p>
    <w:p w:rsidR="00EF637D" w:rsidRPr="00EF637D" w:rsidRDefault="00EF637D" w:rsidP="00EF637D"/>
    <w:p w:rsidR="00EF637D" w:rsidRPr="00EF637D" w:rsidRDefault="00EF637D" w:rsidP="00EF637D"/>
    <w:p w:rsidR="00EF637D" w:rsidRPr="00EF637D" w:rsidRDefault="00EF637D" w:rsidP="00EF637D"/>
    <w:p w:rsidR="00EF637D" w:rsidRPr="00EF637D" w:rsidRDefault="00EF637D" w:rsidP="00EF637D"/>
    <w:p w:rsidR="00EF637D" w:rsidRDefault="00EF637D" w:rsidP="00EF637D"/>
    <w:p w:rsidR="007B6F33" w:rsidRPr="00EF637D" w:rsidRDefault="007B6F33" w:rsidP="00EF637D"/>
    <w:p w:rsidR="00EF637D" w:rsidRPr="00EF637D" w:rsidRDefault="00EF637D" w:rsidP="00EF637D"/>
    <w:p w:rsidR="00EF637D" w:rsidRPr="00EF637D" w:rsidRDefault="00EF637D" w:rsidP="00EF637D"/>
    <w:p w:rsidR="00EF637D" w:rsidRDefault="00BD513A" w:rsidP="00BD513A">
      <w:pPr>
        <w:tabs>
          <w:tab w:val="left" w:pos="4212"/>
        </w:tabs>
        <w:rPr>
          <w:b/>
          <w:sz w:val="28"/>
          <w:szCs w:val="28"/>
        </w:rPr>
      </w:pPr>
      <w:r w:rsidRPr="007B6F33">
        <w:rPr>
          <w:sz w:val="28"/>
          <w:szCs w:val="28"/>
        </w:rPr>
        <w:tab/>
      </w:r>
      <w:r w:rsidR="007B6F33" w:rsidRPr="007B6F33">
        <w:rPr>
          <w:b/>
          <w:sz w:val="28"/>
          <w:szCs w:val="28"/>
        </w:rPr>
        <w:t>Ульяновск</w:t>
      </w:r>
    </w:p>
    <w:p w:rsidR="00375680" w:rsidRDefault="00375680" w:rsidP="00BD513A">
      <w:pPr>
        <w:tabs>
          <w:tab w:val="left" w:pos="4212"/>
        </w:tabs>
        <w:rPr>
          <w:b/>
          <w:sz w:val="28"/>
          <w:szCs w:val="28"/>
        </w:rPr>
      </w:pPr>
    </w:p>
    <w:p w:rsidR="00375680" w:rsidRDefault="00375680" w:rsidP="00BD513A">
      <w:pPr>
        <w:tabs>
          <w:tab w:val="left" w:pos="4212"/>
        </w:tabs>
        <w:rPr>
          <w:b/>
          <w:sz w:val="28"/>
          <w:szCs w:val="28"/>
        </w:rPr>
      </w:pPr>
    </w:p>
    <w:p w:rsidR="00102526" w:rsidRDefault="00102526" w:rsidP="00102526">
      <w:pPr>
        <w:tabs>
          <w:tab w:val="left" w:pos="900"/>
        </w:tabs>
        <w:ind w:left="502"/>
        <w:rPr>
          <w:rFonts w:eastAsiaTheme="minorHAnsi"/>
          <w:b/>
          <w:sz w:val="28"/>
          <w:szCs w:val="28"/>
        </w:rPr>
      </w:pPr>
      <w:r w:rsidRPr="009F5077">
        <w:rPr>
          <w:rFonts w:eastAsiaTheme="minorHAnsi"/>
          <w:b/>
          <w:sz w:val="28"/>
          <w:szCs w:val="28"/>
        </w:rPr>
        <w:lastRenderedPageBreak/>
        <w:t>Содержание:</w:t>
      </w:r>
    </w:p>
    <w:p w:rsidR="00102526" w:rsidRPr="009F5077" w:rsidRDefault="00102526" w:rsidP="00102526">
      <w:pPr>
        <w:tabs>
          <w:tab w:val="left" w:pos="900"/>
        </w:tabs>
        <w:ind w:left="502"/>
        <w:rPr>
          <w:rFonts w:eastAsiaTheme="minorHAnsi"/>
          <w:b/>
          <w:sz w:val="28"/>
          <w:szCs w:val="28"/>
        </w:rPr>
      </w:pPr>
    </w:p>
    <w:p w:rsidR="00102526" w:rsidRPr="003E4DA2" w:rsidRDefault="00102526" w:rsidP="00102526">
      <w:pPr>
        <w:numPr>
          <w:ilvl w:val="0"/>
          <w:numId w:val="1"/>
        </w:numPr>
        <w:tabs>
          <w:tab w:val="left" w:pos="900"/>
          <w:tab w:val="left" w:pos="8505"/>
        </w:tabs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Пояснительная записка                                                  </w:t>
      </w:r>
    </w:p>
    <w:p w:rsidR="00102526" w:rsidRPr="003E4DA2" w:rsidRDefault="00102526" w:rsidP="00102526">
      <w:pPr>
        <w:numPr>
          <w:ilvl w:val="0"/>
          <w:numId w:val="1"/>
        </w:numPr>
        <w:tabs>
          <w:tab w:val="left" w:pos="900"/>
        </w:tabs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Содержание междисциплинарного курса                    </w:t>
      </w:r>
    </w:p>
    <w:p w:rsidR="00102526" w:rsidRPr="003E4DA2" w:rsidRDefault="00102526" w:rsidP="00102526">
      <w:pPr>
        <w:numPr>
          <w:ilvl w:val="0"/>
          <w:numId w:val="1"/>
        </w:numPr>
        <w:tabs>
          <w:tab w:val="left" w:pos="900"/>
        </w:tabs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Методические указания к выполнению домашней    </w:t>
      </w:r>
    </w:p>
    <w:p w:rsidR="00102526" w:rsidRPr="003E4DA2" w:rsidRDefault="00102526" w:rsidP="00102526">
      <w:pPr>
        <w:tabs>
          <w:tab w:val="left" w:pos="8222"/>
        </w:tabs>
        <w:spacing w:after="200" w:line="360" w:lineRule="auto"/>
        <w:ind w:left="153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контрольной    работы                                                    </w:t>
      </w:r>
    </w:p>
    <w:p w:rsidR="00102526" w:rsidRPr="003E4DA2" w:rsidRDefault="00102526" w:rsidP="00102526">
      <w:pPr>
        <w:numPr>
          <w:ilvl w:val="0"/>
          <w:numId w:val="1"/>
        </w:numPr>
        <w:tabs>
          <w:tab w:val="left" w:pos="900"/>
        </w:tabs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Задание контрольной работы по вариантам                </w:t>
      </w:r>
    </w:p>
    <w:p w:rsidR="00102526" w:rsidRPr="003E4DA2" w:rsidRDefault="00897827" w:rsidP="00102526">
      <w:pPr>
        <w:numPr>
          <w:ilvl w:val="0"/>
          <w:numId w:val="1"/>
        </w:numPr>
        <w:tabs>
          <w:tab w:val="left" w:pos="900"/>
        </w:tabs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>Список рекомендуемой литературы</w:t>
      </w:r>
      <w:r w:rsidR="00102526" w:rsidRPr="003E4DA2">
        <w:rPr>
          <w:rFonts w:eastAsiaTheme="minorHAnsi"/>
          <w:lang w:eastAsia="en-US"/>
        </w:rPr>
        <w:t xml:space="preserve">                            </w:t>
      </w:r>
    </w:p>
    <w:p w:rsidR="00102526" w:rsidRPr="003E4DA2" w:rsidRDefault="00102526" w:rsidP="00102526">
      <w:pPr>
        <w:numPr>
          <w:ilvl w:val="0"/>
          <w:numId w:val="1"/>
        </w:numPr>
        <w:tabs>
          <w:tab w:val="left" w:pos="900"/>
        </w:tabs>
        <w:spacing w:after="200" w:line="360" w:lineRule="auto"/>
        <w:contextualSpacing/>
        <w:jc w:val="both"/>
        <w:rPr>
          <w:rFonts w:eastAsiaTheme="minorHAnsi"/>
          <w:lang w:eastAsia="en-US"/>
        </w:rPr>
      </w:pPr>
      <w:r w:rsidRPr="003E4DA2">
        <w:rPr>
          <w:rFonts w:eastAsiaTheme="minorHAnsi"/>
          <w:lang w:eastAsia="en-US"/>
        </w:rPr>
        <w:t xml:space="preserve"> Вопросы к экзамену                                                        </w:t>
      </w:r>
    </w:p>
    <w:p w:rsidR="00102526" w:rsidRPr="003E4DA2" w:rsidRDefault="00102526" w:rsidP="00102526">
      <w:pPr>
        <w:tabs>
          <w:tab w:val="left" w:pos="900"/>
          <w:tab w:val="left" w:pos="5812"/>
          <w:tab w:val="left" w:pos="9072"/>
        </w:tabs>
        <w:spacing w:after="200" w:line="360" w:lineRule="auto"/>
        <w:ind w:left="153"/>
        <w:contextualSpacing/>
        <w:jc w:val="both"/>
        <w:rPr>
          <w:rFonts w:eastAsiaTheme="minorHAnsi"/>
          <w:lang w:eastAsia="en-US"/>
        </w:rPr>
      </w:pPr>
    </w:p>
    <w:p w:rsidR="00102526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Pr="00754D9F" w:rsidRDefault="00102526" w:rsidP="00102526"/>
    <w:p w:rsidR="00102526" w:rsidRDefault="00102526" w:rsidP="00102526"/>
    <w:p w:rsidR="00102526" w:rsidRPr="00754D9F" w:rsidRDefault="00102526" w:rsidP="00102526"/>
    <w:p w:rsidR="00102526" w:rsidRPr="00754D9F" w:rsidRDefault="00102526" w:rsidP="00102526">
      <w:pPr>
        <w:pStyle w:val="a4"/>
        <w:numPr>
          <w:ilvl w:val="0"/>
          <w:numId w:val="9"/>
        </w:numPr>
        <w:rPr>
          <w:b/>
          <w:sz w:val="32"/>
          <w:szCs w:val="32"/>
        </w:rPr>
      </w:pPr>
      <w:r w:rsidRPr="00754D9F">
        <w:rPr>
          <w:b/>
          <w:sz w:val="32"/>
          <w:szCs w:val="32"/>
        </w:rPr>
        <w:lastRenderedPageBreak/>
        <w:t xml:space="preserve">Пояснительная записка </w:t>
      </w:r>
    </w:p>
    <w:p w:rsidR="00102526" w:rsidRDefault="00102526" w:rsidP="00102526">
      <w:pPr>
        <w:rPr>
          <w:b/>
          <w:sz w:val="32"/>
          <w:szCs w:val="32"/>
        </w:rPr>
      </w:pPr>
    </w:p>
    <w:p w:rsidR="00102526" w:rsidRPr="009F5077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 xml:space="preserve">Методические указания и задания для выполнения домашней контрольной работы и внеаудиторной (самостоятельной) работы предназначены для обучающихся заочного отделения по </w:t>
      </w:r>
      <w:r>
        <w:rPr>
          <w:rFonts w:eastAsiaTheme="minorHAnsi"/>
          <w:color w:val="000000"/>
          <w:lang w:eastAsia="en-US"/>
        </w:rPr>
        <w:t>учебной дисциплине ОП.03Т</w:t>
      </w:r>
      <w:r w:rsidRPr="00754D9F">
        <w:rPr>
          <w:rFonts w:eastAsiaTheme="minorHAnsi"/>
          <w:color w:val="000000"/>
          <w:lang w:eastAsia="en-US"/>
        </w:rPr>
        <w:t>ехническое оснащение организаций питания</w:t>
      </w:r>
      <w:r>
        <w:rPr>
          <w:rFonts w:eastAsiaTheme="minorHAnsi"/>
          <w:color w:val="000000"/>
          <w:lang w:eastAsia="en-US"/>
        </w:rPr>
        <w:t xml:space="preserve"> </w:t>
      </w:r>
      <w:r w:rsidRPr="009F5077">
        <w:rPr>
          <w:rFonts w:eastAsiaTheme="minorHAnsi"/>
          <w:color w:val="000000"/>
          <w:lang w:eastAsia="en-US"/>
        </w:rPr>
        <w:t xml:space="preserve">по программе подготовки специалистов среднего </w:t>
      </w:r>
      <w:r w:rsidR="008348BE" w:rsidRPr="009F5077">
        <w:rPr>
          <w:rFonts w:eastAsiaTheme="minorHAnsi"/>
          <w:color w:val="000000"/>
          <w:lang w:eastAsia="en-US"/>
        </w:rPr>
        <w:t>звена 43.02.15</w:t>
      </w:r>
      <w:r w:rsidRPr="009F5077">
        <w:rPr>
          <w:rFonts w:eastAsiaTheme="minorHAnsi"/>
          <w:color w:val="000000"/>
          <w:lang w:eastAsia="en-US"/>
        </w:rPr>
        <w:t xml:space="preserve"> Поварское и кондитерское дело</w:t>
      </w:r>
      <w:r>
        <w:rPr>
          <w:rFonts w:eastAsiaTheme="minorHAnsi"/>
          <w:color w:val="000000"/>
          <w:lang w:eastAsia="en-US"/>
        </w:rPr>
        <w:t>.</w:t>
      </w:r>
    </w:p>
    <w:p w:rsidR="00102526" w:rsidRPr="009F5077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9F5077">
        <w:rPr>
          <w:rFonts w:eastAsiaTheme="minorHAnsi"/>
          <w:color w:val="000000"/>
          <w:lang w:eastAsia="en-US"/>
        </w:rPr>
        <w:t>В результате изучения</w:t>
      </w:r>
      <w:r>
        <w:rPr>
          <w:rFonts w:eastAsiaTheme="minorHAnsi"/>
          <w:color w:val="000000"/>
          <w:lang w:eastAsia="en-US"/>
        </w:rPr>
        <w:t xml:space="preserve"> </w:t>
      </w:r>
      <w:r w:rsidRPr="00A61FC9">
        <w:t>учебной дисциплины</w:t>
      </w:r>
      <w:r w:rsidRPr="0013620F">
        <w:t xml:space="preserve"> студент должен освоить </w:t>
      </w:r>
      <w:r>
        <w:t>программу</w:t>
      </w:r>
      <w:r w:rsidRPr="00A61FC9">
        <w:t xml:space="preserve"> учебной дисциплины</w:t>
      </w:r>
      <w:r>
        <w:t xml:space="preserve"> ОП.03 Т</w:t>
      </w:r>
      <w:r w:rsidRPr="00A61FC9">
        <w:t>ехническое оснащение организаций питания</w:t>
      </w:r>
      <w:r>
        <w:t xml:space="preserve">  </w:t>
      </w:r>
      <w:r w:rsidRPr="009F5077">
        <w:rPr>
          <w:rFonts w:eastAsiaTheme="minorHAnsi"/>
          <w:color w:val="000000"/>
          <w:lang w:eastAsia="en-US"/>
        </w:rPr>
        <w:t xml:space="preserve"> и соответствующие ему общие компетенции и профессиональные компетенции.</w:t>
      </w:r>
    </w:p>
    <w:p w:rsidR="00102526" w:rsidRPr="00F74073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 xml:space="preserve">При самостоятельном изучении теоретического материала следует составлять конспекты, ответы на контрольные вопросы, технико – технологические карты, рефераты, презентации, используя указанную литературу, методические указания и другие источники информации. Целью закрепления теоретического материала и приобретения практического опыта программой предусмотрено выполнение практических заданий на аудиторных занятиях. </w:t>
      </w:r>
    </w:p>
    <w:p w:rsidR="00102526" w:rsidRPr="00F74073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>В процессе изучения дисциплины обучающиеся заочн</w:t>
      </w:r>
      <w:r w:rsidRPr="009F5077">
        <w:rPr>
          <w:rFonts w:eastAsiaTheme="minorHAnsi"/>
          <w:color w:val="000000"/>
          <w:lang w:eastAsia="en-US"/>
        </w:rPr>
        <w:t xml:space="preserve">ого отделения должны выполнить одну </w:t>
      </w:r>
      <w:r w:rsidRPr="00F74073">
        <w:rPr>
          <w:rFonts w:eastAsiaTheme="minorHAnsi"/>
          <w:color w:val="000000"/>
          <w:lang w:eastAsia="en-US"/>
        </w:rPr>
        <w:t xml:space="preserve"> домашнюю контрольную работу. Домашняя письменная контрольная работа (далее контрольная работа) по</w:t>
      </w:r>
      <w:r>
        <w:rPr>
          <w:rFonts w:eastAsiaTheme="minorHAnsi"/>
          <w:color w:val="000000"/>
          <w:lang w:eastAsia="en-US"/>
        </w:rPr>
        <w:t xml:space="preserve"> </w:t>
      </w:r>
      <w:r w:rsidRPr="00A61FC9">
        <w:t>учебной дисциплины</w:t>
      </w:r>
      <w:r>
        <w:t xml:space="preserve"> ОП.03Т</w:t>
      </w:r>
      <w:r w:rsidRPr="00A61FC9">
        <w:t>ехническое оснащение организаций питания</w:t>
      </w:r>
      <w:r>
        <w:t xml:space="preserve">  </w:t>
      </w:r>
      <w:r w:rsidRPr="00F74073">
        <w:rPr>
          <w:rFonts w:eastAsiaTheme="minorHAnsi"/>
          <w:color w:val="000000"/>
          <w:lang w:eastAsia="en-US"/>
        </w:rPr>
        <w:t>является формой контроля знаний и умений обучающихся заочного отделения. Выполнение контрольной работы обучающимися выполняется в сроки, определенные рабочим учебным планом техникума по специальности</w:t>
      </w:r>
      <w:r w:rsidRPr="009F5077">
        <w:rPr>
          <w:rFonts w:eastAsiaTheme="minorHAnsi"/>
          <w:color w:val="000000"/>
          <w:lang w:eastAsia="en-US"/>
        </w:rPr>
        <w:t xml:space="preserve"> 43.02.15 Поварское и кондитерское дело.</w:t>
      </w:r>
      <w:r w:rsidRPr="00F74073">
        <w:rPr>
          <w:rFonts w:eastAsiaTheme="minorHAnsi"/>
          <w:color w:val="000000"/>
          <w:lang w:eastAsia="en-US"/>
        </w:rPr>
        <w:t xml:space="preserve"> Выполнение обучающимися контрольной работы позволяет применить полученные знания и умения при решении комплексных задач, связанных со сферой профессиональной деятельности будущих специалистов. </w:t>
      </w:r>
    </w:p>
    <w:p w:rsidR="00102526" w:rsidRPr="00F74073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F74073">
        <w:rPr>
          <w:rFonts w:eastAsiaTheme="minorHAnsi"/>
          <w:color w:val="000000"/>
          <w:lang w:eastAsia="en-US"/>
        </w:rPr>
        <w:t>Темы заданий контрольной работы разрабатываются в соответствии с рабочей программой по профессиональному модулю</w:t>
      </w:r>
      <w:r>
        <w:rPr>
          <w:rFonts w:eastAsiaTheme="minorHAnsi"/>
          <w:color w:val="000000"/>
          <w:lang w:eastAsia="en-US"/>
        </w:rPr>
        <w:t xml:space="preserve"> </w:t>
      </w:r>
      <w:r w:rsidRPr="009F5077">
        <w:rPr>
          <w:rFonts w:eastAsiaTheme="minorHAnsi"/>
          <w:color w:val="000000"/>
          <w:lang w:eastAsia="en-US"/>
        </w:rPr>
        <w:t xml:space="preserve">в соответствии с ФГОС СПО по специальности 43.02.15 Поварское и кондитерское дело  и  </w:t>
      </w:r>
      <w:r w:rsidRPr="00F74073">
        <w:rPr>
          <w:rFonts w:eastAsiaTheme="minorHAnsi"/>
          <w:color w:val="000000"/>
          <w:lang w:eastAsia="en-US"/>
        </w:rPr>
        <w:t>рассматривают</w:t>
      </w:r>
      <w:r w:rsidRPr="009F5077">
        <w:rPr>
          <w:rFonts w:eastAsiaTheme="minorHAnsi"/>
          <w:color w:val="000000"/>
          <w:lang w:eastAsia="en-US"/>
        </w:rPr>
        <w:t>ся предметно-цикловой комиссией.</w:t>
      </w:r>
    </w:p>
    <w:p w:rsidR="00102526" w:rsidRPr="001955BA" w:rsidRDefault="00102526" w:rsidP="00102526">
      <w:pPr>
        <w:tabs>
          <w:tab w:val="left" w:pos="900"/>
        </w:tabs>
        <w:spacing w:after="200"/>
        <w:jc w:val="both"/>
        <w:rPr>
          <w:rFonts w:eastAsiaTheme="minorHAnsi"/>
          <w:lang w:eastAsia="en-US"/>
        </w:rPr>
      </w:pPr>
      <w:r w:rsidRPr="00F74073">
        <w:rPr>
          <w:rFonts w:eastAsiaTheme="minorHAnsi"/>
          <w:lang w:eastAsia="en-US"/>
        </w:rPr>
        <w:t>Аттест</w:t>
      </w:r>
      <w:r>
        <w:rPr>
          <w:rFonts w:eastAsiaTheme="minorHAnsi"/>
          <w:lang w:eastAsia="en-US"/>
        </w:rPr>
        <w:t xml:space="preserve">ация по </w:t>
      </w:r>
      <w:r w:rsidRPr="00A61FC9">
        <w:t>учеб</w:t>
      </w:r>
      <w:r>
        <w:t>ной дисциплине ОП.03 Т</w:t>
      </w:r>
      <w:r w:rsidRPr="00A61FC9">
        <w:t>ехническое оснащение организаций питания</w:t>
      </w:r>
      <w:r>
        <w:t xml:space="preserve">  </w:t>
      </w:r>
      <w:r w:rsidRPr="00F74073">
        <w:rPr>
          <w:rFonts w:eastAsiaTheme="minorHAnsi"/>
          <w:lang w:eastAsia="en-US"/>
        </w:rPr>
        <w:t xml:space="preserve">для обучающихся заочного отделения проводится в </w:t>
      </w:r>
      <w:r>
        <w:rPr>
          <w:rFonts w:eastAsiaTheme="minorHAnsi"/>
          <w:lang w:eastAsia="en-US"/>
        </w:rPr>
        <w:t>форме дифференцированного зачета. До дифференцированного</w:t>
      </w:r>
      <w:r w:rsidRPr="00F74073">
        <w:rPr>
          <w:rFonts w:eastAsiaTheme="minorHAnsi"/>
          <w:lang w:eastAsia="en-US"/>
        </w:rPr>
        <w:t xml:space="preserve"> допускаются обучающиеся, освоившие необходимый объем материала, выполнившие все аудиторные практические задания, имеющие зачтенн</w:t>
      </w:r>
      <w:r>
        <w:rPr>
          <w:rFonts w:eastAsiaTheme="minorHAnsi"/>
          <w:lang w:eastAsia="en-US"/>
        </w:rPr>
        <w:t>ую домашнюю контрольную работу.</w:t>
      </w: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Pr="00754D9F" w:rsidRDefault="00102526" w:rsidP="00102526">
      <w:pPr>
        <w:rPr>
          <w:b/>
          <w:sz w:val="32"/>
          <w:szCs w:val="32"/>
        </w:rPr>
      </w:pPr>
    </w:p>
    <w:p w:rsidR="00102526" w:rsidRPr="00102526" w:rsidRDefault="00102526" w:rsidP="00102526">
      <w:pPr>
        <w:pStyle w:val="a4"/>
        <w:numPr>
          <w:ilvl w:val="0"/>
          <w:numId w:val="9"/>
        </w:numPr>
        <w:rPr>
          <w:b/>
        </w:rPr>
      </w:pPr>
      <w:r w:rsidRPr="00102526">
        <w:rPr>
          <w:b/>
        </w:rPr>
        <w:lastRenderedPageBreak/>
        <w:t xml:space="preserve">Содержание междисциплинарного курса   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В результате изучения </w:t>
      </w:r>
      <w:r w:rsidRPr="00102526">
        <w:t xml:space="preserve">учебной дисциплины студент должен освоить программу учебной дисциплины ОП.03 Техническое оснащение организаций питания </w:t>
      </w:r>
      <w:r w:rsidRPr="00102526">
        <w:rPr>
          <w:rFonts w:eastAsiaTheme="minorHAnsi"/>
          <w:color w:val="000000"/>
          <w:lang w:eastAsia="en-US"/>
        </w:rPr>
        <w:t xml:space="preserve"> и соответствующие ему общие компетенции и профессиональные компетенции.</w:t>
      </w:r>
    </w:p>
    <w:p w:rsidR="00102526" w:rsidRPr="00102526" w:rsidRDefault="00102526" w:rsidP="00102526">
      <w:pPr>
        <w:spacing w:after="200"/>
        <w:ind w:firstLine="425"/>
        <w:jc w:val="both"/>
      </w:pPr>
      <w:r w:rsidRPr="00102526">
        <w:t>1.2.1. Перечень общих компетенций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60"/>
        <w:gridCol w:w="8079"/>
      </w:tblGrid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955BA">
              <w:rPr>
                <w:b/>
                <w:bCs/>
                <w:iCs/>
              </w:rPr>
              <w:t>Код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/>
                <w:bCs/>
                <w:iCs/>
              </w:rPr>
            </w:pPr>
            <w:r w:rsidRPr="001955BA">
              <w:rPr>
                <w:b/>
                <w:bCs/>
                <w:iCs/>
              </w:rPr>
              <w:t>Наименование общих компетенций</w:t>
            </w:r>
          </w:p>
        </w:tc>
      </w:tr>
      <w:tr w:rsidR="00102526" w:rsidRPr="001955BA" w:rsidTr="00102526">
        <w:trPr>
          <w:trHeight w:val="327"/>
        </w:trPr>
        <w:tc>
          <w:tcPr>
            <w:tcW w:w="1560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rPr>
                <w:bCs/>
                <w:iCs/>
              </w:rPr>
              <w:t>ОК 01.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rPr>
                <w:bCs/>
                <w:iCs/>
              </w:rPr>
              <w:t>ОК 02.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rPr>
                <w:bCs/>
                <w:iCs/>
              </w:rPr>
              <w:t>ОК.03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Планировать и реализовывать собственное профессиональное и личностное развитие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rPr>
                <w:bCs/>
                <w:iCs/>
              </w:rPr>
              <w:t>ОК.04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r w:rsidRPr="001955BA">
              <w:rPr>
                <w:bCs/>
                <w:iCs/>
              </w:rPr>
              <w:t>ОК.05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r w:rsidRPr="001955BA">
              <w:rPr>
                <w:bCs/>
                <w:iCs/>
              </w:rPr>
              <w:t>ОК.06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r w:rsidRPr="001955BA">
              <w:rPr>
                <w:bCs/>
                <w:iCs/>
              </w:rPr>
              <w:t>ОК.07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r w:rsidRPr="001955BA">
              <w:rPr>
                <w:bCs/>
                <w:iCs/>
              </w:rPr>
              <w:t>ОК.09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r w:rsidRPr="001955BA">
              <w:rPr>
                <w:bCs/>
                <w:iCs/>
              </w:rPr>
              <w:t>ОК.10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jc w:val="both"/>
              <w:outlineLvl w:val="1"/>
              <w:rPr>
                <w:bCs/>
                <w:iCs/>
              </w:rPr>
            </w:pPr>
            <w:r w:rsidRPr="001955BA"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102526" w:rsidRPr="001955BA" w:rsidRDefault="00102526" w:rsidP="00102526">
      <w:pPr>
        <w:keepNext/>
        <w:spacing w:after="60"/>
        <w:ind w:firstLine="770"/>
        <w:jc w:val="both"/>
        <w:outlineLvl w:val="1"/>
        <w:rPr>
          <w:bCs/>
        </w:rPr>
      </w:pPr>
    </w:p>
    <w:p w:rsidR="00102526" w:rsidRPr="001955BA" w:rsidRDefault="00102526" w:rsidP="00102526">
      <w:pPr>
        <w:keepNext/>
        <w:spacing w:after="60"/>
        <w:ind w:left="426"/>
        <w:jc w:val="both"/>
        <w:outlineLvl w:val="1"/>
        <w:rPr>
          <w:bCs/>
          <w:iCs/>
        </w:rPr>
      </w:pPr>
      <w:r w:rsidRPr="001955BA">
        <w:rPr>
          <w:bCs/>
        </w:rPr>
        <w:t xml:space="preserve">1.2.2. Перечень профессиональных компетенций </w:t>
      </w:r>
    </w:p>
    <w:p w:rsidR="00102526" w:rsidRPr="001955BA" w:rsidRDefault="00102526" w:rsidP="00102526">
      <w:pPr>
        <w:keepNext/>
        <w:spacing w:after="60"/>
        <w:ind w:firstLine="770"/>
        <w:jc w:val="both"/>
        <w:outlineLvl w:val="1"/>
        <w:rPr>
          <w:bCs/>
          <w:iCs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079"/>
      </w:tblGrid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keepNext/>
              <w:spacing w:after="60"/>
              <w:jc w:val="center"/>
              <w:outlineLvl w:val="1"/>
              <w:rPr>
                <w:b/>
                <w:bCs/>
                <w:iCs/>
                <w:lang w:eastAsia="en-US"/>
              </w:rPr>
            </w:pPr>
            <w:r w:rsidRPr="001955BA">
              <w:rPr>
                <w:b/>
                <w:bCs/>
                <w:lang w:eastAsia="en-US"/>
              </w:rPr>
              <w:t>Код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keepNext/>
              <w:spacing w:after="60"/>
              <w:jc w:val="center"/>
              <w:outlineLvl w:val="1"/>
              <w:rPr>
                <w:b/>
                <w:bCs/>
                <w:iCs/>
                <w:lang w:eastAsia="en-US"/>
              </w:rPr>
            </w:pPr>
            <w:r w:rsidRPr="001955BA">
              <w:rPr>
                <w:b/>
                <w:bCs/>
                <w:lang w:eastAsia="en-US"/>
              </w:rPr>
              <w:t>Наименование  профессиональных компетенций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1.1.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1.2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1.3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1.4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2.2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 xml:space="preserve">Осуществлять приготовление, творческое оформление и подготовку к </w:t>
            </w:r>
            <w:r w:rsidRPr="001955BA">
              <w:rPr>
                <w:lang w:eastAsia="en-US"/>
              </w:rPr>
              <w:lastRenderedPageBreak/>
              <w:t>реализации супов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lastRenderedPageBreak/>
              <w:t>ПК 2.3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непродолжительное хранение горячих соусов сложного ассортимента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2.5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2.6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2.7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2.8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разработку, адаптацию  рецептур горячих блюд, кулинарных изделий, закусок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3.2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3.5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3.6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3.7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 xml:space="preserve">Осуществлять разработку, адаптацию рецептур холодных блюд, кулинарных изделий, закусок, в том числе авторских, брендовых, </w:t>
            </w:r>
            <w:r w:rsidRPr="001955BA">
              <w:rPr>
                <w:lang w:eastAsia="en-US"/>
              </w:rPr>
              <w:lastRenderedPageBreak/>
              <w:t>региональных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lastRenderedPageBreak/>
              <w:t>ПК 4.1.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4.2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холодных десертов сложного 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4.3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4.4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4.5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4.6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5.1.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5.2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хранение отделочных полуфабрикатов для хлебобулочных, мучных кондитерских изделий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5.3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оформление, подготовку к реализации хлебобулочных изделий и праздничного хлеба сложного  ассортимента с учетом потребностей различных категорий потребителей, видов и форм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5.4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5.5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5.6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разработку, адаптацию 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lastRenderedPageBreak/>
              <w:t>ПК 6.1.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разработку ассортимента кулинарной и кондитерской продукции, различных видов меню с учетом потребностей различных категорий потребителей, видов и форм обслуживания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6.2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6.3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6.4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организацию и контроль текущей деятельности подчиненного персонала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ПК 6.5</w:t>
            </w:r>
          </w:p>
        </w:tc>
        <w:tc>
          <w:tcPr>
            <w:tcW w:w="8079" w:type="dxa"/>
          </w:tcPr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lang w:eastAsia="en-US"/>
              </w:rPr>
              <w:t>Осуществлять инструктирование, обучение поваров, кондитеров, пекарей и других категорий работников кухни на рабочем месте</w:t>
            </w:r>
          </w:p>
        </w:tc>
      </w:tr>
    </w:tbl>
    <w:p w:rsidR="00102526" w:rsidRPr="001955BA" w:rsidRDefault="00102526" w:rsidP="00102526">
      <w:pPr>
        <w:ind w:firstLine="709"/>
        <w:jc w:val="both"/>
      </w:pPr>
    </w:p>
    <w:p w:rsidR="00102526" w:rsidRPr="001955BA" w:rsidRDefault="00102526" w:rsidP="00102526">
      <w:pPr>
        <w:spacing w:after="200" w:line="276" w:lineRule="auto"/>
        <w:rPr>
          <w:b/>
        </w:rPr>
      </w:pPr>
      <w:r w:rsidRPr="001955BA">
        <w:rPr>
          <w:bCs/>
        </w:rPr>
        <w:t>1.2.3. В результате освоения учебной дисциплины студент должен: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7938"/>
      </w:tblGrid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tabs>
                <w:tab w:val="right" w:pos="2727"/>
              </w:tabs>
              <w:rPr>
                <w:b/>
                <w:bCs/>
                <w:lang w:eastAsia="en-US"/>
              </w:rPr>
            </w:pPr>
            <w:r w:rsidRPr="001955BA">
              <w:rPr>
                <w:b/>
                <w:bCs/>
                <w:lang w:eastAsia="en-US"/>
              </w:rPr>
              <w:t>уметь</w:t>
            </w:r>
            <w:r w:rsidRPr="001955BA">
              <w:rPr>
                <w:b/>
                <w:bCs/>
                <w:lang w:eastAsia="en-US"/>
              </w:rPr>
              <w:tab/>
            </w:r>
          </w:p>
        </w:tc>
        <w:tc>
          <w:tcPr>
            <w:tcW w:w="7938" w:type="dxa"/>
          </w:tcPr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У1-</w:t>
            </w:r>
            <w:r w:rsidRPr="001955BA">
              <w:rPr>
                <w:u w:color="333333"/>
                <w:shd w:val="clear" w:color="auto" w:fill="FFFFFF"/>
              </w:rPr>
              <w:t>определять вид, обеспечивать рациональный подбор в соответствии с потребностью производства технологического оборудования, инвентаря, инструментов;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У2-</w:t>
            </w:r>
            <w:r w:rsidRPr="001955BA">
              <w:rPr>
                <w:u w:color="333333"/>
                <w:shd w:val="clear" w:color="auto" w:fill="FFFFFF"/>
              </w:rPr>
              <w:t>организовывать рабочее место для обработки сырья, приготовления полуфабрикатов, готовой продукции, ее отпуска в соответствии с правилами техники безопасности, санитарии и пожарной безопасности;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  <w:lang w:eastAsia="en-US"/>
              </w:rPr>
              <w:t>У3-</w:t>
            </w:r>
            <w:r w:rsidRPr="001955BA">
              <w:rPr>
                <w:u w:color="333333"/>
                <w:shd w:val="clear" w:color="auto" w:fill="FFFFFF"/>
                <w:lang w:eastAsia="en-US"/>
              </w:rPr>
              <w:t>подготавливать к работе, использовать технологическое оборудование по его назначению с учётом правил техники безопасности, санитарии и пожарной безопасности, правильно ориентироваться в экстренной ситуации</w:t>
            </w:r>
          </w:p>
          <w:p w:rsidR="00102526" w:rsidRPr="001955BA" w:rsidRDefault="00102526" w:rsidP="00102526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contextualSpacing/>
              <w:jc w:val="both"/>
            </w:pPr>
            <w:r w:rsidRPr="001955BA">
              <w:rPr>
                <w:b/>
              </w:rPr>
              <w:t>У4-</w:t>
            </w:r>
            <w:r w:rsidRPr="001955BA">
              <w:t>выявлять риски в области безопасности работ на производстве и разрабатывать предложения по их минимизации и устранению;</w:t>
            </w:r>
          </w:p>
          <w:p w:rsidR="00102526" w:rsidRPr="001955BA" w:rsidRDefault="00102526" w:rsidP="00102526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contextualSpacing/>
              <w:jc w:val="both"/>
            </w:pPr>
            <w:r w:rsidRPr="001955BA">
              <w:rPr>
                <w:b/>
              </w:rPr>
              <w:t>У5-</w:t>
            </w:r>
            <w:r w:rsidRPr="001955BA">
              <w:t>оценивать эффективность использования оборудования;</w:t>
            </w:r>
          </w:p>
          <w:p w:rsidR="00102526" w:rsidRPr="001955BA" w:rsidRDefault="00102526" w:rsidP="00102526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contextualSpacing/>
              <w:jc w:val="both"/>
            </w:pPr>
            <w:r w:rsidRPr="001955BA">
              <w:rPr>
                <w:b/>
              </w:rPr>
              <w:t>У6-</w:t>
            </w:r>
            <w:r w:rsidRPr="001955BA">
              <w:t>планировать мероприятия по обеспечению безопасных и благо</w:t>
            </w:r>
            <w:r w:rsidRPr="001955BA">
              <w:softHyphen/>
              <w:t>приятных условий труда на производстве, предупреждению травматизма;</w:t>
            </w:r>
          </w:p>
          <w:p w:rsidR="00102526" w:rsidRPr="001955BA" w:rsidRDefault="00102526" w:rsidP="00102526">
            <w:pPr>
              <w:tabs>
                <w:tab w:val="left" w:pos="0"/>
              </w:tabs>
              <w:autoSpaceDE w:val="0"/>
              <w:autoSpaceDN w:val="0"/>
              <w:adjustRightInd w:val="0"/>
              <w:ind w:left="34"/>
              <w:contextualSpacing/>
              <w:jc w:val="both"/>
            </w:pPr>
            <w:r w:rsidRPr="001955BA">
              <w:rPr>
                <w:b/>
              </w:rPr>
              <w:t>У7-</w:t>
            </w:r>
            <w:r w:rsidRPr="001955BA">
              <w:t>контролировать соблюдение графиков технического обслужива</w:t>
            </w:r>
            <w:r w:rsidRPr="001955BA">
              <w:softHyphen/>
              <w:t>ния оборудования и исправность приборов безопасности и изме</w:t>
            </w:r>
            <w:r w:rsidRPr="001955BA">
              <w:softHyphen/>
              <w:t>рительных приборов.</w:t>
            </w:r>
          </w:p>
          <w:p w:rsidR="00102526" w:rsidRPr="001955BA" w:rsidRDefault="00102526" w:rsidP="00102526">
            <w:pPr>
              <w:ind w:left="34"/>
              <w:contextualSpacing/>
              <w:jc w:val="both"/>
            </w:pPr>
            <w:r w:rsidRPr="001955BA">
              <w:rPr>
                <w:b/>
              </w:rPr>
              <w:t>У8-</w:t>
            </w:r>
            <w:r w:rsidRPr="001955BA">
              <w:t>оперативно взаимодействовать с работником, ответственным за безопасные и благоприятные условия работы на производстве;</w:t>
            </w:r>
          </w:p>
          <w:p w:rsidR="00102526" w:rsidRPr="001955BA" w:rsidRDefault="00102526" w:rsidP="00102526">
            <w:pPr>
              <w:ind w:left="34"/>
              <w:contextualSpacing/>
              <w:jc w:val="both"/>
            </w:pPr>
            <w:r w:rsidRPr="001955BA">
              <w:rPr>
                <w:b/>
              </w:rPr>
              <w:t>У9-</w:t>
            </w:r>
            <w:r w:rsidRPr="001955BA">
              <w:t>рассчитывать производственные мощности и эффективность работы технологического оборудования</w:t>
            </w:r>
          </w:p>
          <w:p w:rsidR="00102526" w:rsidRPr="001955BA" w:rsidRDefault="00102526" w:rsidP="00102526">
            <w:pPr>
              <w:jc w:val="both"/>
              <w:rPr>
                <w:lang w:eastAsia="en-US"/>
              </w:rPr>
            </w:pPr>
            <w:r w:rsidRPr="001955BA">
              <w:rPr>
                <w:b/>
              </w:rPr>
              <w:t>У10-</w:t>
            </w:r>
            <w:r w:rsidRPr="001955BA">
              <w:t>проводить инструктаж по безопасной эксплуатации технологического     оборудования</w:t>
            </w:r>
          </w:p>
        </w:tc>
      </w:tr>
      <w:tr w:rsidR="00102526" w:rsidRPr="001955BA" w:rsidTr="00102526">
        <w:tc>
          <w:tcPr>
            <w:tcW w:w="1560" w:type="dxa"/>
          </w:tcPr>
          <w:p w:rsidR="00102526" w:rsidRPr="001955BA" w:rsidRDefault="00102526" w:rsidP="00102526">
            <w:pPr>
              <w:rPr>
                <w:b/>
                <w:bCs/>
                <w:lang w:eastAsia="en-US"/>
              </w:rPr>
            </w:pPr>
            <w:r w:rsidRPr="001955BA">
              <w:rPr>
                <w:b/>
                <w:bCs/>
                <w:lang w:eastAsia="en-US"/>
              </w:rPr>
              <w:t>знать</w:t>
            </w:r>
          </w:p>
        </w:tc>
        <w:tc>
          <w:tcPr>
            <w:tcW w:w="7938" w:type="dxa"/>
          </w:tcPr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Зн1-</w:t>
            </w:r>
            <w:r w:rsidRPr="001955BA">
              <w:rPr>
                <w:u w:color="333333"/>
                <w:shd w:val="clear" w:color="auto" w:fill="FFFFFF"/>
              </w:rPr>
              <w:t>классификацию, основные технические характеристики, назначение, принципы действия, особенности устройства, правила безопасной эксплуатации различных групп технологического оборудования;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Зн2-</w:t>
            </w:r>
            <w:r w:rsidRPr="001955BA">
              <w:rPr>
                <w:u w:color="333333"/>
                <w:shd w:val="clear" w:color="auto" w:fill="FFFFFF"/>
              </w:rPr>
              <w:t>принципы организации обработки сырья, приготовления полуфабрикатов, готовой кулинарной и кондитерской продукции, подготовки ее к реализации;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Зн3-</w:t>
            </w:r>
            <w:r w:rsidRPr="001955BA">
              <w:rPr>
                <w:u w:color="333333"/>
                <w:shd w:val="clear" w:color="auto" w:fill="FFFFFF"/>
              </w:rPr>
              <w:t>прогрессивные способы организации процессов приготовления пищи с использованием современных видов технологического оборудования;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lastRenderedPageBreak/>
              <w:t>Зн4-</w:t>
            </w:r>
            <w:r w:rsidRPr="001955BA">
              <w:rPr>
                <w:u w:color="333333"/>
                <w:shd w:val="clear" w:color="auto" w:fill="FFFFFF"/>
              </w:rPr>
              <w:t>правила выбора технологического оборудования, инвентаря, инструментов, посуды для различных процессов приготовления и отпуска кулинарной и кондитерской продукции;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Зн5-</w:t>
            </w:r>
            <w:r w:rsidRPr="001955BA">
              <w:rPr>
                <w:u w:color="333333"/>
                <w:shd w:val="clear" w:color="auto" w:fill="FFFFFF"/>
              </w:rPr>
              <w:t>методики расчета производительности технологического оборудования;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Зн6-</w:t>
            </w:r>
            <w:r w:rsidRPr="001955BA">
              <w:rPr>
                <w:u w:color="333333"/>
                <w:shd w:val="clear" w:color="auto" w:fill="FFFFFF"/>
              </w:rPr>
              <w:t>способы организации рабочих мест повара, кондитера, пекаря в соответствии с видами изготавливаемой кулинарной, хлебобулочной и кондитерской продукции;</w:t>
            </w:r>
          </w:p>
          <w:p w:rsidR="00102526" w:rsidRPr="001955BA" w:rsidRDefault="00102526" w:rsidP="00102526">
            <w:pPr>
              <w:ind w:left="34"/>
              <w:jc w:val="both"/>
              <w:rPr>
                <w:u w:color="333333"/>
                <w:shd w:val="clear" w:color="auto" w:fill="FFFFFF"/>
              </w:rPr>
            </w:pPr>
            <w:r w:rsidRPr="001955BA">
              <w:rPr>
                <w:b/>
                <w:u w:color="333333"/>
                <w:shd w:val="clear" w:color="auto" w:fill="FFFFFF"/>
              </w:rPr>
              <w:t>Зн7-</w:t>
            </w:r>
            <w:r w:rsidRPr="001955BA">
              <w:rPr>
                <w:u w:color="333333"/>
                <w:shd w:val="clear" w:color="auto" w:fill="FFFFFF"/>
              </w:rPr>
              <w:t>правила электробезопасности, пожарной безопасности;</w:t>
            </w:r>
          </w:p>
          <w:p w:rsidR="00102526" w:rsidRPr="001955BA" w:rsidRDefault="00102526" w:rsidP="00102526">
            <w:pPr>
              <w:ind w:left="34"/>
              <w:jc w:val="both"/>
              <w:rPr>
                <w:lang w:eastAsia="en-US"/>
              </w:rPr>
            </w:pPr>
            <w:r w:rsidRPr="001955BA">
              <w:rPr>
                <w:sz w:val="22"/>
                <w:u w:color="333333"/>
                <w:shd w:val="clear" w:color="auto" w:fill="FFFFFF"/>
              </w:rPr>
              <w:t>правила охраны труда в организациях питания</w:t>
            </w:r>
          </w:p>
        </w:tc>
      </w:tr>
    </w:tbl>
    <w:p w:rsidR="00102526" w:rsidRDefault="00102526" w:rsidP="00102526">
      <w:pPr>
        <w:rPr>
          <w:b/>
          <w:sz w:val="32"/>
          <w:szCs w:val="32"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3.</w:t>
      </w:r>
      <w:r w:rsidRPr="00102526">
        <w:rPr>
          <w:b/>
        </w:rPr>
        <w:tab/>
        <w:t xml:space="preserve">Методические указания к выполнению домашней    </w:t>
      </w: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контрольной    работы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1. Цели и задачи выполнения контрольной работы: </w:t>
      </w:r>
    </w:p>
    <w:p w:rsidR="00102526" w:rsidRPr="00102526" w:rsidRDefault="00102526" w:rsidP="00102526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Домашняя контрольная работа является обязательной формой межсессионного контроля самостоятельной работы обучающихся и отражает степень освоения материала по программе междисциплинарного курса. Её выполнение формирует учебно-исследовательские навыки, закрепляет умение самостоятельно работать с учебной литературой, помогает усвоению важных разделов курса.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Порядок выбора варианта контрольной работы: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Варианты контрольных работ выбираются обучающимся по последней цифре зачетной книжки.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1 вариант - последняя цифра - «1»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2 вариант - последняя цифра - «2»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3 вариант - последняя цифра - «3»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4 вариант - последняя цифра - «4»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5 вариант - последняя цифра - «5»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6 вариант - последняя цифра - «6»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7 вариант - последняя цифра - «7»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8 вариант - последняя цифра - «8»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9 вариант - последняя цифра - «9»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10 вариант - последняя цифра - «10»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Подготовка контрольной работы включает в себя: </w:t>
      </w:r>
    </w:p>
    <w:p w:rsidR="00102526" w:rsidRPr="00102526" w:rsidRDefault="00102526" w:rsidP="00102526">
      <w:pPr>
        <w:autoSpaceDE w:val="0"/>
        <w:autoSpaceDN w:val="0"/>
        <w:adjustRightInd w:val="0"/>
        <w:spacing w:after="2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-изучение междисциплинарного курса в объеме, установленном учебным планом , и в соответствии с программой курса; </w:t>
      </w:r>
    </w:p>
    <w:p w:rsidR="00102526" w:rsidRPr="00102526" w:rsidRDefault="00102526" w:rsidP="00102526">
      <w:pPr>
        <w:autoSpaceDE w:val="0"/>
        <w:autoSpaceDN w:val="0"/>
        <w:adjustRightInd w:val="0"/>
        <w:spacing w:after="2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-выбор варианта контрольной работы; </w:t>
      </w:r>
    </w:p>
    <w:p w:rsidR="00102526" w:rsidRPr="00102526" w:rsidRDefault="00102526" w:rsidP="00102526">
      <w:pPr>
        <w:autoSpaceDE w:val="0"/>
        <w:autoSpaceDN w:val="0"/>
        <w:adjustRightInd w:val="0"/>
        <w:spacing w:after="2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-ознакомление с заданием; </w:t>
      </w:r>
    </w:p>
    <w:p w:rsidR="00102526" w:rsidRPr="00102526" w:rsidRDefault="00102526" w:rsidP="00102526">
      <w:pPr>
        <w:autoSpaceDE w:val="0"/>
        <w:autoSpaceDN w:val="0"/>
        <w:adjustRightInd w:val="0"/>
        <w:spacing w:after="2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-составление плана; </w:t>
      </w:r>
    </w:p>
    <w:p w:rsidR="00102526" w:rsidRPr="00102526" w:rsidRDefault="00102526" w:rsidP="00102526">
      <w:pPr>
        <w:autoSpaceDE w:val="0"/>
        <w:autoSpaceDN w:val="0"/>
        <w:adjustRightInd w:val="0"/>
        <w:spacing w:after="2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-подбор и изучение литературы; </w:t>
      </w:r>
    </w:p>
    <w:p w:rsidR="00102526" w:rsidRPr="00102526" w:rsidRDefault="00102526" w:rsidP="0010252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-выполнение и оформление работы.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rPr>
          <w:rFonts w:eastAsiaTheme="minorHAnsi"/>
          <w:b/>
          <w:lang w:eastAsia="en-US"/>
        </w:rPr>
      </w:pPr>
      <w:r w:rsidRPr="00102526">
        <w:rPr>
          <w:rFonts w:eastAsiaTheme="minorHAnsi"/>
          <w:b/>
          <w:color w:val="000000"/>
          <w:lang w:eastAsia="en-US"/>
        </w:rPr>
        <w:t>Требования к оформлению контрольной работы:</w:t>
      </w:r>
    </w:p>
    <w:p w:rsidR="00102526" w:rsidRPr="00102526" w:rsidRDefault="00102526" w:rsidP="00102526">
      <w:p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Самостоятельность разработки темы на основе углубленного изучения учебной литературы. </w:t>
      </w:r>
    </w:p>
    <w:p w:rsidR="00102526" w:rsidRPr="00102526" w:rsidRDefault="00102526" w:rsidP="00102526">
      <w:p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 Четкость и последовательность изложения материала в соответствии с самостоятельно составленным планом к контрольной работе, в текстовой части каждый вопрос плана должен быть выделен отдельно. </w:t>
      </w:r>
    </w:p>
    <w:p w:rsidR="00102526" w:rsidRPr="00102526" w:rsidRDefault="00102526" w:rsidP="00102526">
      <w:pPr>
        <w:autoSpaceDE w:val="0"/>
        <w:autoSpaceDN w:val="0"/>
        <w:adjustRightInd w:val="0"/>
        <w:spacing w:after="4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lastRenderedPageBreak/>
        <w:t xml:space="preserve"> Наличие обобщений и выводов, сделанных на основе изучения литературы в целом.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 Объем контрольной работы должен составлять не менее 7-8 печатных листов. Допускается увеличение объема работы на 20-30%. </w:t>
      </w:r>
    </w:p>
    <w:p w:rsidR="00102526" w:rsidRPr="00102526" w:rsidRDefault="00102526" w:rsidP="00102526">
      <w:pPr>
        <w:autoSpaceDE w:val="0"/>
        <w:autoSpaceDN w:val="0"/>
        <w:adjustRightInd w:val="0"/>
        <w:spacing w:after="44"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 Работы оформляются на одной стороне стандартного листа формата А-4 (210х297 мм) белой односортной бумаги. </w:t>
      </w:r>
    </w:p>
    <w:p w:rsidR="00102526" w:rsidRPr="00102526" w:rsidRDefault="00102526" w:rsidP="00102526">
      <w:pPr>
        <w:autoSpaceDE w:val="0"/>
        <w:autoSpaceDN w:val="0"/>
        <w:adjustRightInd w:val="0"/>
        <w:spacing w:after="44"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 Работа выполняется одним из двух способов: компьютерным или рукописным. При оформлении компьютерным способом – текст оформляется шрифтом TimesNewRoman, размер шрифта 12-14, межстрочный интервал – полуторный. При оформлении рукописным способом работа пишется разборчивым почерком черной пастой. Высота букв и цифр должна быть не менее 2,5 мм. Для пометок рецензента должны быть оставлены поля шириной 3-4 см.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 Контрольная работа должна иметь общую нумерацию страниц. Страницы следует нумеровать арабскими цифрами. Номера страниц проставляют в нижнем правом углу листа без точки в конце. Титульный лист включается в общую нумерацию страниц, но номер станицы на нем не указывается. Таким образом, как правило, нумерация начинается со 2-ой страницы.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lang w:eastAsia="en-US"/>
        </w:rPr>
      </w:pPr>
      <w:r w:rsidRPr="00102526">
        <w:rPr>
          <w:rFonts w:eastAsiaTheme="minorHAnsi"/>
          <w:b/>
          <w:color w:val="000000"/>
          <w:lang w:eastAsia="en-US"/>
        </w:rPr>
        <w:t xml:space="preserve">Структура контрольной работы: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Структура полностью оформленной контрольной работы включает в себя следующее: </w:t>
      </w:r>
    </w:p>
    <w:p w:rsidR="00102526" w:rsidRPr="00102526" w:rsidRDefault="00102526" w:rsidP="00102526">
      <w:pPr>
        <w:autoSpaceDE w:val="0"/>
        <w:autoSpaceDN w:val="0"/>
        <w:adjustRightInd w:val="0"/>
        <w:spacing w:after="1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-титульный лист; </w:t>
      </w:r>
    </w:p>
    <w:p w:rsidR="00102526" w:rsidRPr="00102526" w:rsidRDefault="00102526" w:rsidP="00102526">
      <w:pPr>
        <w:autoSpaceDE w:val="0"/>
        <w:autoSpaceDN w:val="0"/>
        <w:adjustRightInd w:val="0"/>
        <w:spacing w:after="1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-содержание; </w:t>
      </w:r>
    </w:p>
    <w:p w:rsidR="00102526" w:rsidRPr="00102526" w:rsidRDefault="00102526" w:rsidP="00102526">
      <w:pPr>
        <w:autoSpaceDE w:val="0"/>
        <w:autoSpaceDN w:val="0"/>
        <w:adjustRightInd w:val="0"/>
        <w:spacing w:after="1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-теоретическая часть; </w:t>
      </w:r>
    </w:p>
    <w:p w:rsidR="00102526" w:rsidRPr="00102526" w:rsidRDefault="00102526" w:rsidP="00102526">
      <w:pPr>
        <w:autoSpaceDE w:val="0"/>
        <w:autoSpaceDN w:val="0"/>
        <w:adjustRightInd w:val="0"/>
        <w:spacing w:after="1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-практическая часть; </w:t>
      </w:r>
    </w:p>
    <w:p w:rsidR="00102526" w:rsidRPr="00102526" w:rsidRDefault="00102526" w:rsidP="00102526">
      <w:pPr>
        <w:autoSpaceDE w:val="0"/>
        <w:autoSpaceDN w:val="0"/>
        <w:adjustRightInd w:val="0"/>
        <w:spacing w:after="1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-список литературы. </w:t>
      </w:r>
    </w:p>
    <w:p w:rsidR="00102526" w:rsidRPr="00102526" w:rsidRDefault="00102526" w:rsidP="00102526">
      <w:pPr>
        <w:autoSpaceDE w:val="0"/>
        <w:autoSpaceDN w:val="0"/>
        <w:adjustRightInd w:val="0"/>
        <w:spacing w:after="14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b/>
          <w:bCs/>
          <w:color w:val="000000"/>
          <w:lang w:eastAsia="en-US"/>
        </w:rPr>
        <w:t xml:space="preserve">Титульный лист </w:t>
      </w:r>
      <w:r w:rsidRPr="00102526">
        <w:rPr>
          <w:rFonts w:eastAsiaTheme="minorHAnsi"/>
          <w:color w:val="000000"/>
          <w:lang w:eastAsia="en-US"/>
        </w:rPr>
        <w:t xml:space="preserve">является первой страницей, оформляется по строго определенному образцу (приложение 1).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b/>
          <w:bCs/>
          <w:color w:val="000000"/>
          <w:lang w:eastAsia="en-US"/>
        </w:rPr>
        <w:t xml:space="preserve">В содержании </w:t>
      </w:r>
      <w:r w:rsidRPr="00102526">
        <w:rPr>
          <w:rFonts w:eastAsiaTheme="minorHAnsi"/>
          <w:color w:val="000000"/>
          <w:lang w:eastAsia="en-US"/>
        </w:rPr>
        <w:t xml:space="preserve">последовательно перечисляются все задания, пронумерованные согласно их размещению в работе, с обязательным указанием номеров страниц.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b/>
          <w:bCs/>
          <w:color w:val="000000"/>
          <w:lang w:eastAsia="en-US"/>
        </w:rPr>
        <w:t xml:space="preserve">Теоретическая часть. </w:t>
      </w:r>
      <w:r w:rsidRPr="00102526">
        <w:rPr>
          <w:rFonts w:eastAsiaTheme="minorHAnsi"/>
          <w:color w:val="000000"/>
          <w:lang w:eastAsia="en-US"/>
        </w:rPr>
        <w:t xml:space="preserve">В нее включается выполнение заданий согласно варианта контрольной работы.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b/>
          <w:bCs/>
          <w:color w:val="000000"/>
          <w:lang w:eastAsia="en-US"/>
        </w:rPr>
        <w:t xml:space="preserve">Практическая часть. </w:t>
      </w:r>
      <w:r w:rsidRPr="00102526">
        <w:rPr>
          <w:rFonts w:eastAsiaTheme="minorHAnsi"/>
          <w:color w:val="000000"/>
          <w:lang w:eastAsia="en-US"/>
        </w:rPr>
        <w:t xml:space="preserve">Составление технико-технологических карт.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b/>
          <w:bCs/>
          <w:color w:val="000000"/>
          <w:lang w:eastAsia="en-US"/>
        </w:rPr>
        <w:t xml:space="preserve">В список литературы </w:t>
      </w:r>
      <w:r w:rsidRPr="00102526">
        <w:rPr>
          <w:rFonts w:eastAsiaTheme="minorHAnsi"/>
          <w:color w:val="000000"/>
          <w:lang w:eastAsia="en-US"/>
        </w:rPr>
        <w:t xml:space="preserve">необходимо включить только те источники, которые непосредственно использовались студентом в работе.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В списке сообщается: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-фамилия, инициалы автора;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-название учебника или учебного пособия;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-сведения об издании;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-место издания;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-название издательства;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-год издания;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-объем - сведения о количестве страниц.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Порядок проверки и критерии оценивания контрольной работы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ab/>
      </w:r>
      <w:r w:rsidRPr="00102526">
        <w:rPr>
          <w:rFonts w:eastAsiaTheme="minorHAnsi"/>
          <w:color w:val="000000"/>
          <w:lang w:eastAsia="en-US"/>
        </w:rPr>
        <w:t xml:space="preserve">Контрольная работа сдаётся на проверку до экзаменационной сессии или в первые 10 дней экзаменационной сессии, но не менее чем за 3 дня до промежуточной аттестации. </w:t>
      </w: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102526">
        <w:rPr>
          <w:rFonts w:eastAsiaTheme="minorHAnsi"/>
          <w:color w:val="000000"/>
          <w:lang w:eastAsia="en-US"/>
        </w:rPr>
        <w:t xml:space="preserve"> </w:t>
      </w:r>
      <w:r>
        <w:rPr>
          <w:rFonts w:eastAsiaTheme="minorHAnsi"/>
          <w:color w:val="000000"/>
          <w:lang w:eastAsia="en-US"/>
        </w:rPr>
        <w:tab/>
      </w:r>
      <w:r w:rsidRPr="00102526">
        <w:rPr>
          <w:rFonts w:eastAsiaTheme="minorHAnsi"/>
          <w:color w:val="000000"/>
          <w:lang w:eastAsia="en-US"/>
        </w:rPr>
        <w:t xml:space="preserve">Преподаватель, в процессе работы обучающегося над контрольной работой, </w:t>
      </w:r>
      <w:r w:rsidRPr="00102526">
        <w:rPr>
          <w:rFonts w:eastAsiaTheme="minorHAnsi"/>
          <w:lang w:eastAsia="en-US"/>
        </w:rPr>
        <w:t xml:space="preserve">оказывает необходимые консультации.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 Преподаватель осуществляет проверку работы и ее оценку. Результаты проверки отражаются в рецензии.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lastRenderedPageBreak/>
        <w:t xml:space="preserve"> Получив положительную оценку «зачтено», обучающийся допускается к промежуточной аттестации. При оценке «не зачтено» - выполняет работу вновь с учетом замечаний преподавателя, указанных в работе. Вновь выполненную работу необходимо сдать для повторной проверки. Обучающиеся, не сдавшие работу в установленный срок или получившие неудовлетворительную оценку, к промежуточной аттестации не допускаются. </w:t>
      </w:r>
    </w:p>
    <w:p w:rsidR="00102526" w:rsidRPr="00102526" w:rsidRDefault="00102526" w:rsidP="00102526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Контрольная работа оценивается оценкой </w:t>
      </w:r>
      <w:r w:rsidRPr="00102526">
        <w:rPr>
          <w:rFonts w:eastAsiaTheme="minorHAnsi"/>
          <w:b/>
          <w:bCs/>
          <w:lang w:eastAsia="en-US"/>
        </w:rPr>
        <w:t xml:space="preserve">«зачтено» </w:t>
      </w:r>
      <w:r w:rsidRPr="00102526">
        <w:rPr>
          <w:rFonts w:eastAsiaTheme="minorHAnsi"/>
          <w:lang w:eastAsia="en-US"/>
        </w:rPr>
        <w:t xml:space="preserve">или </w:t>
      </w:r>
      <w:r w:rsidRPr="00102526">
        <w:rPr>
          <w:rFonts w:eastAsiaTheme="minorHAnsi"/>
          <w:b/>
          <w:bCs/>
          <w:lang w:eastAsia="en-US"/>
        </w:rPr>
        <w:t xml:space="preserve">«незачтено». </w:t>
      </w:r>
    </w:p>
    <w:p w:rsidR="00102526" w:rsidRPr="00102526" w:rsidRDefault="00102526" w:rsidP="00102526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Оценкой </w:t>
      </w:r>
      <w:r w:rsidRPr="00102526">
        <w:rPr>
          <w:rFonts w:eastAsiaTheme="minorHAnsi"/>
          <w:b/>
          <w:bCs/>
          <w:lang w:eastAsia="en-US"/>
        </w:rPr>
        <w:t xml:space="preserve">«зачтено» </w:t>
      </w:r>
      <w:r w:rsidRPr="00102526">
        <w:rPr>
          <w:rFonts w:eastAsiaTheme="minorHAnsi"/>
          <w:lang w:eastAsia="en-US"/>
        </w:rPr>
        <w:t xml:space="preserve">оценивается контрольная работа, выполненная в полном объеме в соответствии с заданием, оформленная в соответствии с требованиями. </w:t>
      </w:r>
    </w:p>
    <w:p w:rsidR="00102526" w:rsidRPr="00102526" w:rsidRDefault="00102526" w:rsidP="00102526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Оценкой </w:t>
      </w:r>
      <w:r w:rsidRPr="00102526">
        <w:rPr>
          <w:rFonts w:eastAsiaTheme="minorHAnsi"/>
          <w:b/>
          <w:bCs/>
          <w:lang w:eastAsia="en-US"/>
        </w:rPr>
        <w:t xml:space="preserve">«зачтено с доработкой» </w:t>
      </w:r>
      <w:r w:rsidRPr="00102526">
        <w:rPr>
          <w:rFonts w:eastAsiaTheme="minorHAnsi"/>
          <w:lang w:eastAsia="en-US"/>
        </w:rPr>
        <w:t xml:space="preserve">оценивается контрольная работа, выполненная в полном объеме, оформленная в соответствии с требованиями, но имеющая 1-2 ошибки. </w:t>
      </w:r>
    </w:p>
    <w:p w:rsidR="00102526" w:rsidRPr="00102526" w:rsidRDefault="00102526" w:rsidP="00102526">
      <w:pPr>
        <w:numPr>
          <w:ilvl w:val="0"/>
          <w:numId w:val="6"/>
        </w:numPr>
        <w:autoSpaceDE w:val="0"/>
        <w:autoSpaceDN w:val="0"/>
        <w:adjustRightInd w:val="0"/>
        <w:ind w:left="0" w:firstLine="0"/>
        <w:contextualSpacing/>
        <w:jc w:val="both"/>
        <w:rPr>
          <w:rFonts w:eastAsiaTheme="minorHAnsi"/>
          <w:lang w:eastAsia="en-US"/>
        </w:rPr>
      </w:pPr>
      <w:r w:rsidRPr="00102526">
        <w:rPr>
          <w:rFonts w:eastAsiaTheme="minorHAnsi"/>
          <w:lang w:eastAsia="en-US"/>
        </w:rPr>
        <w:t xml:space="preserve">Оценкой </w:t>
      </w:r>
      <w:r w:rsidRPr="00102526">
        <w:rPr>
          <w:rFonts w:eastAsiaTheme="minorHAnsi"/>
          <w:b/>
          <w:bCs/>
          <w:lang w:eastAsia="en-US"/>
        </w:rPr>
        <w:t xml:space="preserve">«не зачтено» </w:t>
      </w:r>
      <w:r w:rsidRPr="00102526">
        <w:rPr>
          <w:rFonts w:eastAsiaTheme="minorHAnsi"/>
          <w:lang w:eastAsia="en-US"/>
        </w:rPr>
        <w:t xml:space="preserve">оценивается контрольная работа, в которой некоторые задания выполнены не полностью, допущены грубые ошибки, искажающие результат работы. </w:t>
      </w:r>
    </w:p>
    <w:p w:rsidR="00102526" w:rsidRPr="00102526" w:rsidRDefault="00102526" w:rsidP="00102526">
      <w:pPr>
        <w:jc w:val="both"/>
        <w:rPr>
          <w:rFonts w:eastAsiaTheme="minorHAnsi"/>
          <w:lang w:eastAsia="en-US"/>
        </w:rPr>
      </w:pPr>
    </w:p>
    <w:p w:rsidR="00102526" w:rsidRPr="00102526" w:rsidRDefault="00102526" w:rsidP="0010252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102526" w:rsidRPr="00102526" w:rsidRDefault="00102526" w:rsidP="00102526">
      <w:pPr>
        <w:jc w:val="both"/>
        <w:rPr>
          <w:b/>
        </w:rPr>
      </w:pPr>
    </w:p>
    <w:p w:rsidR="00102526" w:rsidRPr="00102526" w:rsidRDefault="00102526" w:rsidP="00102526">
      <w:pPr>
        <w:jc w:val="both"/>
        <w:rPr>
          <w:b/>
        </w:rPr>
      </w:pPr>
    </w:p>
    <w:p w:rsidR="00102526" w:rsidRPr="00102526" w:rsidRDefault="00102526" w:rsidP="00102526">
      <w:pPr>
        <w:jc w:val="both"/>
        <w:rPr>
          <w:b/>
        </w:rPr>
      </w:pPr>
    </w:p>
    <w:p w:rsidR="00102526" w:rsidRP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Default="00102526" w:rsidP="00102526">
      <w:pPr>
        <w:jc w:val="both"/>
        <w:rPr>
          <w:b/>
        </w:rPr>
      </w:pPr>
    </w:p>
    <w:p w:rsidR="00102526" w:rsidRPr="00102526" w:rsidRDefault="00102526" w:rsidP="00102526">
      <w:pPr>
        <w:jc w:val="both"/>
        <w:rPr>
          <w:b/>
        </w:rPr>
      </w:pPr>
    </w:p>
    <w:p w:rsid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754D9F" w:rsidRDefault="00102526" w:rsidP="00102526">
      <w:pPr>
        <w:rPr>
          <w:b/>
          <w:sz w:val="32"/>
          <w:szCs w:val="32"/>
        </w:rPr>
      </w:pPr>
    </w:p>
    <w:p w:rsidR="00102526" w:rsidRPr="00102526" w:rsidRDefault="00102526" w:rsidP="00102526">
      <w:pPr>
        <w:pStyle w:val="a4"/>
        <w:numPr>
          <w:ilvl w:val="0"/>
          <w:numId w:val="9"/>
        </w:numPr>
        <w:rPr>
          <w:b/>
        </w:rPr>
      </w:pPr>
      <w:r w:rsidRPr="00102526">
        <w:rPr>
          <w:b/>
        </w:rPr>
        <w:lastRenderedPageBreak/>
        <w:t xml:space="preserve">Задание контрольной работы по вариантам 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Вариант№1</w:t>
      </w:r>
    </w:p>
    <w:p w:rsidR="00102526" w:rsidRPr="00102526" w:rsidRDefault="00102526" w:rsidP="00102526">
      <w:pPr>
        <w:jc w:val="both"/>
      </w:pPr>
      <w:r w:rsidRPr="00102526">
        <w:t>1. Классификация машин предприятий общественного питания.</w:t>
      </w:r>
    </w:p>
    <w:p w:rsidR="00102526" w:rsidRPr="00102526" w:rsidRDefault="00102526" w:rsidP="00102526">
      <w:pPr>
        <w:tabs>
          <w:tab w:val="left" w:pos="900"/>
        </w:tabs>
        <w:jc w:val="both"/>
      </w:pPr>
      <w:r w:rsidRPr="00102526">
        <w:t>2. Машина для рыхления мяса МРМ – 15:назначение, правила эксплуатации и техника безопасности.</w:t>
      </w:r>
    </w:p>
    <w:p w:rsidR="00102526" w:rsidRPr="00102526" w:rsidRDefault="00102526" w:rsidP="00102526">
      <w:r w:rsidRPr="00102526">
        <w:t>3. Принцип работы льдогенератора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Вариант№2</w:t>
      </w:r>
    </w:p>
    <w:p w:rsidR="00102526" w:rsidRPr="00102526" w:rsidRDefault="00102526" w:rsidP="00102526">
      <w:pPr>
        <w:pStyle w:val="a9"/>
        <w:ind w:right="0"/>
      </w:pPr>
      <w:r w:rsidRPr="00102526">
        <w:t>1. Классификация теплового оборудования.</w:t>
      </w:r>
    </w:p>
    <w:p w:rsidR="00102526" w:rsidRPr="00102526" w:rsidRDefault="00102526" w:rsidP="00102526">
      <w:pPr>
        <w:tabs>
          <w:tab w:val="left" w:pos="900"/>
        </w:tabs>
      </w:pPr>
      <w:r w:rsidRPr="00102526">
        <w:t>2. Взбивальная машина МВ –35М: назначение,  правила эксплуатации и техника безопасности.</w:t>
      </w:r>
    </w:p>
    <w:p w:rsidR="00102526" w:rsidRPr="00102526" w:rsidRDefault="00102526" w:rsidP="00102526">
      <w:r w:rsidRPr="00102526">
        <w:t>3. Возможные неисправности и способы их устранения при эксплуатации газовых плит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Вариант№3</w:t>
      </w:r>
    </w:p>
    <w:p w:rsidR="00102526" w:rsidRPr="00102526" w:rsidRDefault="00102526" w:rsidP="00102526">
      <w:pPr>
        <w:pStyle w:val="a9"/>
        <w:ind w:right="0"/>
      </w:pPr>
      <w:r w:rsidRPr="00102526">
        <w:t>1. Классификация механического оборудования.</w:t>
      </w:r>
    </w:p>
    <w:p w:rsidR="00102526" w:rsidRPr="00102526" w:rsidRDefault="00102526" w:rsidP="00102526">
      <w:pPr>
        <w:jc w:val="both"/>
      </w:pPr>
      <w:r w:rsidRPr="00102526">
        <w:t>2.Универсальный привод. Почему носит название «универсальный»? Комплект сменных механизмов. Правила по технике безопасности и охране труда.</w:t>
      </w:r>
    </w:p>
    <w:p w:rsidR="00102526" w:rsidRPr="00102526" w:rsidRDefault="00102526" w:rsidP="00102526">
      <w:r w:rsidRPr="00102526">
        <w:t>3. Возможные неисправности сковород и способы их устранения</w:t>
      </w:r>
    </w:p>
    <w:p w:rsidR="00102526" w:rsidRPr="00102526" w:rsidRDefault="00102526" w:rsidP="00102526"/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Вариант№4</w:t>
      </w:r>
    </w:p>
    <w:p w:rsidR="00102526" w:rsidRPr="00102526" w:rsidRDefault="00102526" w:rsidP="00102526">
      <w:pPr>
        <w:pStyle w:val="a9"/>
        <w:ind w:right="0"/>
      </w:pPr>
      <w:r w:rsidRPr="00102526">
        <w:t>1.Классификация  холодильного  оборудования.</w:t>
      </w:r>
    </w:p>
    <w:p w:rsidR="00102526" w:rsidRPr="00102526" w:rsidRDefault="00102526" w:rsidP="00102526">
      <w:r w:rsidRPr="00102526">
        <w:t>2 Машина МПМ – 800 для просеивания муки. Назначение, правила эксплуатации, правила п безопасности.</w:t>
      </w:r>
    </w:p>
    <w:p w:rsidR="00102526" w:rsidRPr="00102526" w:rsidRDefault="00102526" w:rsidP="00102526">
      <w:r w:rsidRPr="00102526">
        <w:t>3. Возможные неисправности кипятильника и способы их устранения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Вариант№5</w:t>
      </w:r>
    </w:p>
    <w:p w:rsidR="00102526" w:rsidRPr="00102526" w:rsidRDefault="00102526" w:rsidP="00102526">
      <w:r w:rsidRPr="00102526">
        <w:t>1. 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</w:t>
      </w:r>
    </w:p>
    <w:p w:rsidR="00102526" w:rsidRPr="00102526" w:rsidRDefault="00102526" w:rsidP="00102526">
      <w:r w:rsidRPr="00102526">
        <w:t>2.</w:t>
      </w:r>
      <w:r w:rsidRPr="00102526">
        <w:rPr>
          <w:bCs/>
        </w:rPr>
        <w:t xml:space="preserve"> Правила эксплуатации электрических плит.</w:t>
      </w:r>
    </w:p>
    <w:p w:rsidR="00102526" w:rsidRPr="00102526" w:rsidRDefault="00102526" w:rsidP="00102526">
      <w:r w:rsidRPr="00102526">
        <w:t>3. Эксплуатация электрических плит.</w:t>
      </w:r>
    </w:p>
    <w:p w:rsidR="00102526" w:rsidRPr="00102526" w:rsidRDefault="00102526" w:rsidP="00102526"/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Вариант№6</w:t>
      </w:r>
    </w:p>
    <w:p w:rsidR="00102526" w:rsidRPr="00102526" w:rsidRDefault="00102526" w:rsidP="00102526">
      <w:r w:rsidRPr="00102526">
        <w:t>1.</w:t>
      </w:r>
      <w:r w:rsidRPr="00102526">
        <w:rPr>
          <w:bCs/>
        </w:rPr>
        <w:t xml:space="preserve"> Способы охлаждения (естественное и искусственное, безмашинное и машинное).</w:t>
      </w:r>
    </w:p>
    <w:p w:rsidR="00102526" w:rsidRPr="00102526" w:rsidRDefault="00102526" w:rsidP="00102526">
      <w:r w:rsidRPr="00102526">
        <w:t>2. Мясорубка МИМ – 105: назначение,  правила эксплуатации и техника безопасности.</w:t>
      </w:r>
    </w:p>
    <w:p w:rsidR="00102526" w:rsidRPr="00102526" w:rsidRDefault="00102526" w:rsidP="00102526">
      <w:r w:rsidRPr="00102526">
        <w:t>3. Правила эксплуатации шкафа пекарского.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Вариант№7</w:t>
      </w:r>
    </w:p>
    <w:p w:rsidR="00102526" w:rsidRPr="00102526" w:rsidRDefault="00102526" w:rsidP="00102526">
      <w:pPr>
        <w:rPr>
          <w:bCs/>
        </w:rPr>
      </w:pPr>
      <w:r w:rsidRPr="00102526">
        <w:t>1.</w:t>
      </w:r>
      <w:r w:rsidRPr="00102526">
        <w:rPr>
          <w:bCs/>
        </w:rPr>
        <w:t xml:space="preserve"> Понятие о теплообмене.  Характеристика основных способов нагрева</w:t>
      </w:r>
    </w:p>
    <w:p w:rsidR="00102526" w:rsidRPr="00102526" w:rsidRDefault="00102526" w:rsidP="00102526">
      <w:pPr>
        <w:pStyle w:val="21"/>
        <w:spacing w:after="0" w:line="240" w:lineRule="auto"/>
        <w:ind w:left="0"/>
      </w:pPr>
      <w:r w:rsidRPr="00102526">
        <w:t>2. Тестомесильная машина ПММ – 1М:  правила эксплуатации итехника безопасности.</w:t>
      </w:r>
    </w:p>
    <w:p w:rsidR="00102526" w:rsidRPr="00102526" w:rsidRDefault="00102526" w:rsidP="00102526">
      <w:pPr>
        <w:pStyle w:val="21"/>
        <w:spacing w:after="0" w:line="240" w:lineRule="auto"/>
        <w:ind w:left="0"/>
      </w:pPr>
      <w:r w:rsidRPr="00102526">
        <w:t>3. Правила эксплуатации пищеварочных котлов.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Вариант№8</w:t>
      </w:r>
    </w:p>
    <w:p w:rsidR="00102526" w:rsidRPr="00102526" w:rsidRDefault="00102526" w:rsidP="00102526">
      <w:pPr>
        <w:rPr>
          <w:bCs/>
        </w:rPr>
      </w:pPr>
      <w:r w:rsidRPr="00102526">
        <w:t>1.</w:t>
      </w:r>
      <w:r w:rsidRPr="00102526">
        <w:rPr>
          <w:bCs/>
        </w:rPr>
        <w:t xml:space="preserve"> Основные части и детали машин. </w:t>
      </w:r>
    </w:p>
    <w:p w:rsidR="00102526" w:rsidRPr="00102526" w:rsidRDefault="00102526" w:rsidP="00102526">
      <w:pPr>
        <w:tabs>
          <w:tab w:val="left" w:pos="900"/>
        </w:tabs>
        <w:jc w:val="both"/>
      </w:pPr>
      <w:r w:rsidRPr="00102526">
        <w:t>2. Фаршемешалка МС 8–150 к универсальному приводу ПМ–1,1: устройство, правила эксплуатации и техника безопасности.</w:t>
      </w:r>
    </w:p>
    <w:p w:rsidR="00102526" w:rsidRPr="00102526" w:rsidRDefault="00102526" w:rsidP="00102526">
      <w:r w:rsidRPr="00102526">
        <w:t>3. Возможные неисправности и способы их устранения пищеварочных котлов.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lastRenderedPageBreak/>
        <w:t>Вариант№9</w:t>
      </w:r>
    </w:p>
    <w:p w:rsidR="00102526" w:rsidRPr="00102526" w:rsidRDefault="00102526" w:rsidP="00102526">
      <w:pPr>
        <w:rPr>
          <w:bCs/>
        </w:rPr>
      </w:pPr>
      <w:r w:rsidRPr="00102526">
        <w:t>1.</w:t>
      </w:r>
      <w:r w:rsidRPr="00102526">
        <w:rPr>
          <w:bCs/>
        </w:rPr>
        <w:t xml:space="preserve"> Автоматика безопасности.</w:t>
      </w:r>
    </w:p>
    <w:p w:rsidR="00102526" w:rsidRPr="00102526" w:rsidRDefault="00102526" w:rsidP="00102526">
      <w:pPr>
        <w:pStyle w:val="a9"/>
        <w:ind w:right="0"/>
        <w:jc w:val="both"/>
      </w:pPr>
      <w:r w:rsidRPr="00102526">
        <w:t>2. Привод универсальный УП – 1,1 для мясного цеха. Комплект сменных механизмов.  Буквенная и цифровая  расшифровка. Правила эксплуатации и техника безопасности, охрана труда при работе на машине.</w:t>
      </w:r>
    </w:p>
    <w:p w:rsidR="00102526" w:rsidRPr="00102526" w:rsidRDefault="00102526" w:rsidP="00102526">
      <w:r w:rsidRPr="00102526">
        <w:t>3. Как приготовить кофе-экспресс</w:t>
      </w: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  <w:r w:rsidRPr="00102526">
        <w:rPr>
          <w:b/>
        </w:rPr>
        <w:t>Вариант№10</w:t>
      </w:r>
    </w:p>
    <w:p w:rsidR="00102526" w:rsidRPr="00102526" w:rsidRDefault="00102526" w:rsidP="00102526">
      <w:pPr>
        <w:jc w:val="both"/>
        <w:rPr>
          <w:shd w:val="clear" w:color="auto" w:fill="FFFFFF"/>
        </w:rPr>
      </w:pPr>
      <w:r w:rsidRPr="00102526">
        <w:t>1.</w:t>
      </w:r>
      <w:r w:rsidRPr="00102526">
        <w:rPr>
          <w:shd w:val="clear" w:color="auto" w:fill="FFFFFF"/>
        </w:rPr>
        <w:t xml:space="preserve"> Основные требования, предъявляемые к машинам и механизмам.</w:t>
      </w:r>
    </w:p>
    <w:p w:rsidR="00102526" w:rsidRPr="00102526" w:rsidRDefault="00102526" w:rsidP="00102526">
      <w:r w:rsidRPr="00102526">
        <w:t>2.Машина для нарезки гастрономических продуктов МРГ – 300А: устройство, правила эксплуатации и техника безопасности.</w:t>
      </w:r>
    </w:p>
    <w:p w:rsidR="00102526" w:rsidRPr="00102526" w:rsidRDefault="00102526" w:rsidP="00102526">
      <w:r w:rsidRPr="00102526">
        <w:t>3. Организация работы по охране труда</w:t>
      </w:r>
    </w:p>
    <w:p w:rsidR="00102526" w:rsidRPr="00102526" w:rsidRDefault="00102526" w:rsidP="00102526"/>
    <w:p w:rsidR="00102526" w:rsidRPr="00102526" w:rsidRDefault="00102526" w:rsidP="00102526"/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Default="00102526" w:rsidP="00102526">
      <w:pPr>
        <w:rPr>
          <w:b/>
        </w:rPr>
      </w:pPr>
    </w:p>
    <w:p w:rsidR="00102526" w:rsidRPr="00102526" w:rsidRDefault="00102526" w:rsidP="00102526">
      <w:pPr>
        <w:rPr>
          <w:b/>
        </w:rPr>
      </w:pPr>
    </w:p>
    <w:p w:rsidR="00102526" w:rsidRPr="00102526" w:rsidRDefault="00102526" w:rsidP="00102526">
      <w:pPr>
        <w:pStyle w:val="a4"/>
        <w:numPr>
          <w:ilvl w:val="0"/>
          <w:numId w:val="9"/>
        </w:numPr>
        <w:jc w:val="center"/>
        <w:rPr>
          <w:b/>
        </w:rPr>
      </w:pPr>
      <w:r w:rsidRPr="00102526">
        <w:rPr>
          <w:b/>
        </w:rPr>
        <w:lastRenderedPageBreak/>
        <w:t xml:space="preserve">Список  рекомендуемой  литературы </w:t>
      </w:r>
    </w:p>
    <w:p w:rsidR="00102526" w:rsidRPr="00102526" w:rsidRDefault="00102526" w:rsidP="00102526">
      <w:pPr>
        <w:jc w:val="center"/>
        <w:rPr>
          <w:b/>
        </w:rPr>
      </w:pPr>
      <w:r w:rsidRPr="00102526">
        <w:rPr>
          <w:b/>
        </w:rPr>
        <w:t>(Литература актуализирована, протокол №1 от 29.08.2018г.)</w:t>
      </w:r>
    </w:p>
    <w:p w:rsidR="00102526" w:rsidRPr="001955BA" w:rsidRDefault="00102526" w:rsidP="00102526">
      <w:pPr>
        <w:tabs>
          <w:tab w:val="left" w:pos="1276"/>
        </w:tabs>
        <w:spacing w:before="120" w:after="120" w:line="276" w:lineRule="auto"/>
        <w:ind w:left="360"/>
        <w:rPr>
          <w:b/>
          <w:bCs/>
        </w:rPr>
      </w:pPr>
      <w:r w:rsidRPr="001955BA">
        <w:rPr>
          <w:b/>
          <w:bCs/>
        </w:rPr>
        <w:t>Печатные издания:</w:t>
      </w:r>
    </w:p>
    <w:p w:rsidR="00102526" w:rsidRPr="001955BA" w:rsidRDefault="00102526" w:rsidP="00102526">
      <w:pPr>
        <w:keepNext/>
        <w:keepLines/>
        <w:ind w:left="68" w:firstLine="592"/>
        <w:jc w:val="both"/>
        <w:outlineLvl w:val="0"/>
        <w:rPr>
          <w:bCs/>
          <w:kern w:val="32"/>
        </w:rPr>
      </w:pPr>
      <w:r w:rsidRPr="001955BA">
        <w:rPr>
          <w:bCs/>
          <w:kern w:val="32"/>
        </w:rPr>
        <w:t xml:space="preserve">Российская Федерация. Законы.  О качестве и безопасности пищевых продуктов [Электронный ресурс]: федер. закон: [принят Гос. Думой  1 дек.1999 г.: одобр. Советом Федерации 23 дек. 1999 г.: в ред. на 13.07.2015г. № 213-ФЗ]. </w:t>
      </w:r>
      <w:hyperlink r:id="rId8" w:history="1">
        <w:r w:rsidRPr="001955BA">
          <w:rPr>
            <w:bCs/>
            <w:kern w:val="32"/>
          </w:rPr>
          <w:t>http://pravo.gov.ru/proxy/ips/?docbody=&amp;nd=102063865&amp;rdk=&amp;backlink=1</w:t>
        </w:r>
      </w:hyperlink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 xml:space="preserve"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276].- </w:t>
      </w:r>
      <w:hyperlink r:id="rId9" w:history="1">
        <w:r w:rsidRPr="001955BA">
          <w:t>http://ozpp.ru/laws2/postan/post7.html</w:t>
        </w:r>
      </w:hyperlink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>ГОСТ 31984-2012 Услуги общественного питания. Общие требования.- Введ.  2015-01-01. -  М.: Стандартинформ, 2014.-</w:t>
      </w:r>
      <w:r w:rsidRPr="001955BA">
        <w:rPr>
          <w:lang w:val="en-US"/>
        </w:rPr>
        <w:t>III</w:t>
      </w:r>
      <w:r w:rsidRPr="001955BA">
        <w:t>, 8 с.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>ГОСТ 30524-2013 Услуги общественного питания. Требования к персоналу. - Введ.   2016-01-01. -  М.: Стандартинформ, 2014.-</w:t>
      </w:r>
      <w:r w:rsidRPr="001955BA">
        <w:rPr>
          <w:lang w:val="en-US"/>
        </w:rPr>
        <w:t>III</w:t>
      </w:r>
      <w:r w:rsidRPr="001955BA">
        <w:t>, 48 с.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>ГОСТ 31985-2013 Услуги общественного питания. Термины и определения.- Введ. 2015-01-01. -  М.: Стандартинформ, 2014.-</w:t>
      </w:r>
      <w:r w:rsidRPr="001955BA">
        <w:rPr>
          <w:lang w:val="en-US"/>
        </w:rPr>
        <w:t>III</w:t>
      </w:r>
      <w:r w:rsidRPr="001955BA">
        <w:t>, 10 с.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 xml:space="preserve">ГОСТ 30389 - 2013  Услуги общественного питания. Предприятия общественного питания. Классификация и общие требования – Введ. 2016 – 01 – 01. – М.: Стандартинформ, 2014.- </w:t>
      </w:r>
      <w:r w:rsidRPr="001955BA">
        <w:rPr>
          <w:lang w:val="en-US"/>
        </w:rPr>
        <w:t>III</w:t>
      </w:r>
      <w:r w:rsidRPr="001955BA">
        <w:t>, 12 с.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 xml:space="preserve">СанПиН 2.3.6. 1079-01 Санитарно-эпидемиологические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– Режим доступа: </w:t>
      </w:r>
      <w:hyperlink r:id="rId10" w:history="1">
        <w:r w:rsidRPr="001955BA">
          <w:t>http://ohranatruda.ru/ot_biblio/normativ/data_normativ/9/9744/</w:t>
        </w:r>
      </w:hyperlink>
    </w:p>
    <w:p w:rsidR="00102526" w:rsidRPr="001955BA" w:rsidRDefault="00102526" w:rsidP="00102526">
      <w:pPr>
        <w:numPr>
          <w:ilvl w:val="0"/>
          <w:numId w:val="10"/>
        </w:numPr>
        <w:spacing w:after="200" w:line="276" w:lineRule="auto"/>
        <w:ind w:left="68" w:firstLine="592"/>
        <w:contextualSpacing/>
        <w:jc w:val="both"/>
      </w:pPr>
      <w:r w:rsidRPr="001955BA">
        <w:rPr>
          <w:bCs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rPr>
          <w:bCs/>
        </w:rPr>
        <w:t>Профессиональный стандарт «Кондитер/Шоколатье».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>Ботов М.И. Оборудование предприятий общественного питания : учебник для студ.учрежденийвысш.проф.образования / М.И. Ботов, В.Д. Елхина, В.П. Кирпичников. – 1-е изд. – М. : Издательский центр «Академия», 2013. – 416 с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>Елхина В.Д. Механическое оборудование предприятий общественного питания: Справочник : учеб.для учащихся учреждений сред.проф.образования / В.Д. Елхина. – 5-е изд., стер. – М. : Издательский центр «Академия», 2016. – 336 с.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>Золин В.П. Технологическое оборудование предприятий общественного питания: учеб.для учащихся учреждений сред.проф.образования / В.П.Золин. – 13-е изд. – М. : Издательский центр «Академия», 2016. – 320 с</w:t>
      </w:r>
    </w:p>
    <w:p w:rsidR="00102526" w:rsidRPr="001955BA" w:rsidRDefault="00102526" w:rsidP="00102526">
      <w:pPr>
        <w:ind w:left="68" w:firstLine="592"/>
        <w:contextualSpacing/>
        <w:jc w:val="both"/>
      </w:pPr>
      <w:r w:rsidRPr="001955BA">
        <w:t xml:space="preserve">Усов В.В. Организация производства и обслуживания на предприятиях общественного питания : учеб.пособие для студ. учреждений сред.проф.образования / В.В. Усов. – 13-е изд., стер. – М. : Издательский центр «Академия», 2015. – 432 с.  </w:t>
      </w:r>
    </w:p>
    <w:p w:rsidR="00102526" w:rsidRPr="001955BA" w:rsidRDefault="00102526" w:rsidP="00102526">
      <w:pPr>
        <w:spacing w:before="120" w:after="120" w:line="276" w:lineRule="auto"/>
        <w:ind w:left="709"/>
        <w:contextualSpacing/>
        <w:jc w:val="both"/>
      </w:pPr>
      <w:r w:rsidRPr="001955BA">
        <w:rPr>
          <w:b/>
          <w:bCs/>
        </w:rPr>
        <w:t>Электронные издания:</w:t>
      </w:r>
    </w:p>
    <w:p w:rsidR="00102526" w:rsidRPr="001955BA" w:rsidRDefault="00B121F8" w:rsidP="00102526">
      <w:pPr>
        <w:numPr>
          <w:ilvl w:val="0"/>
          <w:numId w:val="12"/>
        </w:numPr>
        <w:spacing w:line="276" w:lineRule="auto"/>
        <w:ind w:left="709" w:hanging="425"/>
        <w:jc w:val="both"/>
      </w:pPr>
      <w:hyperlink r:id="rId11" w:history="1">
        <w:r w:rsidR="00102526" w:rsidRPr="001955BA">
          <w:t>http://pravo.gov.ru/proxy/ips/?docbody=&amp;nd=102063865&amp;rdk=&amp;backlink=1</w:t>
        </w:r>
      </w:hyperlink>
    </w:p>
    <w:p w:rsidR="00102526" w:rsidRPr="001955BA" w:rsidRDefault="00B121F8" w:rsidP="00102526">
      <w:pPr>
        <w:numPr>
          <w:ilvl w:val="0"/>
          <w:numId w:val="12"/>
        </w:numPr>
        <w:spacing w:line="276" w:lineRule="auto"/>
        <w:ind w:left="709" w:hanging="425"/>
        <w:jc w:val="both"/>
      </w:pPr>
      <w:hyperlink r:id="rId12" w:history="1">
        <w:r w:rsidR="00102526" w:rsidRPr="001955BA">
          <w:t>http://ozpp.ru/laws2/postan/post7.html</w:t>
        </w:r>
      </w:hyperlink>
    </w:p>
    <w:p w:rsidR="00102526" w:rsidRPr="001955BA" w:rsidRDefault="00B121F8" w:rsidP="00102526">
      <w:pPr>
        <w:numPr>
          <w:ilvl w:val="0"/>
          <w:numId w:val="12"/>
        </w:numPr>
        <w:spacing w:line="276" w:lineRule="auto"/>
        <w:ind w:left="709" w:hanging="425"/>
        <w:jc w:val="both"/>
      </w:pPr>
      <w:hyperlink r:id="rId13" w:history="1">
        <w:r w:rsidR="00102526" w:rsidRPr="001955BA">
          <w:t>http://ohranatruda.ru/ot_biblio/normativ/data_normativ/9/9744/</w:t>
        </w:r>
      </w:hyperlink>
    </w:p>
    <w:p w:rsidR="00102526" w:rsidRPr="001955BA" w:rsidRDefault="00B121F8" w:rsidP="00102526">
      <w:pPr>
        <w:numPr>
          <w:ilvl w:val="0"/>
          <w:numId w:val="12"/>
        </w:numPr>
        <w:spacing w:line="276" w:lineRule="auto"/>
        <w:ind w:left="709" w:hanging="425"/>
        <w:jc w:val="both"/>
      </w:pPr>
      <w:hyperlink r:id="rId14" w:history="1">
        <w:r w:rsidR="00102526" w:rsidRPr="001955BA">
          <w:t>http://www.horeca.ru/</w:t>
        </w:r>
      </w:hyperlink>
      <w:r w:rsidR="00102526" w:rsidRPr="001955BA">
        <w:t xml:space="preserve">   Главный портал индустрии гостеприимства и питания</w:t>
      </w:r>
    </w:p>
    <w:p w:rsidR="00102526" w:rsidRPr="001955BA" w:rsidRDefault="00B121F8" w:rsidP="00102526">
      <w:pPr>
        <w:numPr>
          <w:ilvl w:val="0"/>
          <w:numId w:val="12"/>
        </w:numPr>
        <w:spacing w:line="276" w:lineRule="auto"/>
        <w:ind w:left="709" w:hanging="425"/>
        <w:jc w:val="both"/>
      </w:pPr>
      <w:hyperlink r:id="rId15" w:history="1">
        <w:r w:rsidR="00102526" w:rsidRPr="001955BA">
          <w:rPr>
            <w:lang w:val="en-US"/>
          </w:rPr>
          <w:t>http</w:t>
        </w:r>
        <w:r w:rsidR="00102526" w:rsidRPr="001955BA">
          <w:t>://</w:t>
        </w:r>
        <w:r w:rsidR="00102526" w:rsidRPr="001955BA">
          <w:rPr>
            <w:lang w:val="en-US"/>
          </w:rPr>
          <w:t>www</w:t>
        </w:r>
        <w:r w:rsidR="00102526" w:rsidRPr="001955BA">
          <w:t>.</w:t>
        </w:r>
        <w:r w:rsidR="00102526" w:rsidRPr="001955BA">
          <w:rPr>
            <w:lang w:val="en-US"/>
          </w:rPr>
          <w:t>food</w:t>
        </w:r>
        <w:r w:rsidR="00102526" w:rsidRPr="001955BA">
          <w:t>-</w:t>
        </w:r>
        <w:r w:rsidR="00102526" w:rsidRPr="001955BA">
          <w:rPr>
            <w:lang w:val="en-US"/>
          </w:rPr>
          <w:t>service</w:t>
        </w:r>
        <w:r w:rsidR="00102526" w:rsidRPr="001955BA">
          <w:t>.</w:t>
        </w:r>
        <w:r w:rsidR="00102526" w:rsidRPr="001955BA">
          <w:rPr>
            <w:lang w:val="en-US"/>
          </w:rPr>
          <w:t>ru</w:t>
        </w:r>
        <w:r w:rsidR="00102526" w:rsidRPr="001955BA">
          <w:t>/</w:t>
        </w:r>
        <w:r w:rsidR="00102526" w:rsidRPr="001955BA">
          <w:rPr>
            <w:lang w:val="en-US"/>
          </w:rPr>
          <w:t>catalog</w:t>
        </w:r>
      </w:hyperlink>
      <w:r w:rsidR="00102526" w:rsidRPr="001955BA">
        <w:t xml:space="preserve"> Каталог пищевого оборудования</w:t>
      </w:r>
    </w:p>
    <w:p w:rsidR="00102526" w:rsidRPr="001955BA" w:rsidRDefault="00B121F8" w:rsidP="00102526">
      <w:pPr>
        <w:numPr>
          <w:ilvl w:val="0"/>
          <w:numId w:val="12"/>
        </w:numPr>
        <w:spacing w:line="276" w:lineRule="auto"/>
        <w:ind w:left="709" w:hanging="425"/>
        <w:jc w:val="both"/>
      </w:pPr>
      <w:hyperlink r:id="rId16" w:history="1">
        <w:r w:rsidR="00102526" w:rsidRPr="001955BA">
          <w:t>www.restoracia.ru</w:t>
        </w:r>
      </w:hyperlink>
    </w:p>
    <w:p w:rsidR="00102526" w:rsidRPr="001955BA" w:rsidRDefault="00102526" w:rsidP="002361C0">
      <w:pPr>
        <w:widowControl w:val="0"/>
        <w:autoSpaceDE w:val="0"/>
        <w:autoSpaceDN w:val="0"/>
        <w:adjustRightInd w:val="0"/>
        <w:spacing w:after="200" w:line="276" w:lineRule="auto"/>
        <w:ind w:firstLine="709"/>
        <w:jc w:val="center"/>
        <w:rPr>
          <w:b/>
          <w:bCs/>
        </w:rPr>
      </w:pPr>
      <w:r w:rsidRPr="001955BA">
        <w:rPr>
          <w:b/>
          <w:bCs/>
        </w:rPr>
        <w:lastRenderedPageBreak/>
        <w:t>Дополнительные источники:</w:t>
      </w:r>
    </w:p>
    <w:p w:rsidR="00102526" w:rsidRPr="001955BA" w:rsidRDefault="00102526" w:rsidP="00102526">
      <w:pPr>
        <w:jc w:val="both"/>
        <w:rPr>
          <w:b/>
          <w:bCs/>
        </w:rPr>
      </w:pPr>
    </w:p>
    <w:p w:rsidR="00102526" w:rsidRPr="001955BA" w:rsidRDefault="00102526" w:rsidP="00102526">
      <w:pPr>
        <w:numPr>
          <w:ilvl w:val="0"/>
          <w:numId w:val="11"/>
        </w:numPr>
        <w:tabs>
          <w:tab w:val="left" w:pos="709"/>
        </w:tabs>
        <w:spacing w:after="200" w:line="276" w:lineRule="auto"/>
        <w:ind w:left="0" w:right="-1" w:firstLine="0"/>
        <w:contextualSpacing/>
        <w:jc w:val="both"/>
        <w:rPr>
          <w:bCs/>
        </w:rPr>
      </w:pPr>
      <w:r w:rsidRPr="001955BA">
        <w:rPr>
          <w:bCs/>
        </w:rPr>
        <w:t>Организация производства на предприятиях общественного питания: учебник для сред.проф. образования: учебник для сред. проф. образования/ Л.А. Радченко.- Ростов Н/Д «Феникс», 2012 - 373 с.</w:t>
      </w:r>
    </w:p>
    <w:p w:rsidR="00102526" w:rsidRPr="001955BA" w:rsidRDefault="00102526" w:rsidP="00102526">
      <w:pPr>
        <w:numPr>
          <w:ilvl w:val="0"/>
          <w:numId w:val="11"/>
        </w:numPr>
        <w:tabs>
          <w:tab w:val="left" w:pos="709"/>
        </w:tabs>
        <w:spacing w:after="200" w:line="276" w:lineRule="auto"/>
        <w:ind w:left="0" w:right="-1" w:firstLine="0"/>
        <w:contextualSpacing/>
        <w:jc w:val="both"/>
        <w:rPr>
          <w:bCs/>
        </w:rPr>
      </w:pPr>
      <w:r w:rsidRPr="001955BA">
        <w:t>Электромеханическое оборудование/ Е.С. Крылов.- М.: «Ресторанные ведомости», 2012,160 с.</w:t>
      </w:r>
    </w:p>
    <w:p w:rsidR="00102526" w:rsidRPr="001955BA" w:rsidRDefault="00102526" w:rsidP="00102526">
      <w:pPr>
        <w:numPr>
          <w:ilvl w:val="0"/>
          <w:numId w:val="11"/>
        </w:numPr>
        <w:tabs>
          <w:tab w:val="left" w:pos="709"/>
        </w:tabs>
        <w:spacing w:after="200" w:line="276" w:lineRule="auto"/>
        <w:ind w:left="0" w:right="-1" w:firstLine="0"/>
        <w:contextualSpacing/>
        <w:jc w:val="both"/>
        <w:rPr>
          <w:bCs/>
        </w:rPr>
      </w:pPr>
      <w:r w:rsidRPr="001955BA">
        <w:rPr>
          <w:bCs/>
        </w:rPr>
        <w:t>Тепловое оборудование/ Р.В. Хохлов.-</w:t>
      </w:r>
      <w:r w:rsidRPr="001955BA">
        <w:t xml:space="preserve"> М.: «Ресторанные ведомости», 2012 - 164 с.</w:t>
      </w:r>
    </w:p>
    <w:p w:rsidR="00102526" w:rsidRPr="001955BA" w:rsidRDefault="00102526" w:rsidP="00102526">
      <w:pPr>
        <w:numPr>
          <w:ilvl w:val="0"/>
          <w:numId w:val="11"/>
        </w:numPr>
        <w:tabs>
          <w:tab w:val="left" w:pos="709"/>
        </w:tabs>
        <w:spacing w:after="200" w:line="276" w:lineRule="auto"/>
        <w:ind w:left="0" w:right="-1" w:firstLine="0"/>
        <w:contextualSpacing/>
        <w:jc w:val="both"/>
        <w:rPr>
          <w:bCs/>
        </w:rPr>
      </w:pPr>
      <w:r w:rsidRPr="001955BA">
        <w:rPr>
          <w:bCs/>
        </w:rPr>
        <w:t>Пароконвектомат: технологии эффективной работы/</w:t>
      </w:r>
      <w:r w:rsidRPr="001955BA">
        <w:t xml:space="preserve"> Е.С. Крылов.- М.: «Ресторанные ведомости», 2012 – 128 с.</w:t>
      </w:r>
    </w:p>
    <w:p w:rsidR="00102526" w:rsidRPr="001955BA" w:rsidRDefault="00102526" w:rsidP="00102526">
      <w:pPr>
        <w:numPr>
          <w:ilvl w:val="0"/>
          <w:numId w:val="11"/>
        </w:numPr>
        <w:tabs>
          <w:tab w:val="left" w:pos="709"/>
        </w:tabs>
        <w:spacing w:after="200" w:line="276" w:lineRule="auto"/>
        <w:ind w:left="0" w:right="-1" w:firstLine="0"/>
        <w:contextualSpacing/>
        <w:jc w:val="both"/>
        <w:rPr>
          <w:bCs/>
        </w:rPr>
      </w:pPr>
      <w:r w:rsidRPr="001955BA">
        <w:rPr>
          <w:bCs/>
        </w:rPr>
        <w:t>Холодильное оборудование/ Р.В. Хохлов.-</w:t>
      </w:r>
      <w:r w:rsidRPr="001955BA">
        <w:t xml:space="preserve"> М.: «Ресторанные ведомости», 2012 – 162 с.</w:t>
      </w: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Default="00102526" w:rsidP="00102526">
      <w:pPr>
        <w:rPr>
          <w:b/>
          <w:sz w:val="32"/>
          <w:szCs w:val="32"/>
        </w:rPr>
      </w:pPr>
    </w:p>
    <w:p w:rsidR="00102526" w:rsidRPr="002361C0" w:rsidRDefault="00102526" w:rsidP="002361C0">
      <w:pPr>
        <w:jc w:val="center"/>
        <w:rPr>
          <w:b/>
        </w:rPr>
      </w:pPr>
      <w:r w:rsidRPr="002361C0">
        <w:rPr>
          <w:b/>
        </w:rPr>
        <w:t>Вопросы к дифференцированному зачету</w:t>
      </w:r>
    </w:p>
    <w:p w:rsidR="00102526" w:rsidRDefault="00102526" w:rsidP="00102526">
      <w:pPr>
        <w:rPr>
          <w:b/>
        </w:rPr>
      </w:pPr>
    </w:p>
    <w:p w:rsidR="00102526" w:rsidRPr="00F13E87" w:rsidRDefault="00102526" w:rsidP="00102526">
      <w:pPr>
        <w:pStyle w:val="a4"/>
        <w:spacing w:line="276" w:lineRule="auto"/>
        <w:ind w:left="0"/>
        <w:rPr>
          <w:b/>
        </w:rPr>
      </w:pPr>
      <w:r w:rsidRPr="00F13E87">
        <w:rPr>
          <w:b/>
        </w:rPr>
        <w:t>Классификация торгово-технологического оборудования предприятий общественного питания.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Основные части и детали машин.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Основные требования, предъявляемые к машинам и механизмам.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Материалы, применяемые при изготовлении машин и механизмов.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Изучение нормативных материалов.</w:t>
      </w:r>
    </w:p>
    <w:p w:rsidR="00102526" w:rsidRDefault="00102526" w:rsidP="002361C0">
      <w:pPr>
        <w:spacing w:line="276" w:lineRule="auto"/>
        <w:rPr>
          <w:b/>
        </w:rPr>
      </w:pPr>
    </w:p>
    <w:p w:rsidR="00102526" w:rsidRPr="00F13E87" w:rsidRDefault="00102526" w:rsidP="00102526">
      <w:pPr>
        <w:pStyle w:val="a4"/>
        <w:spacing w:line="276" w:lineRule="auto"/>
        <w:ind w:left="0"/>
        <w:rPr>
          <w:b/>
        </w:rPr>
      </w:pPr>
      <w:r w:rsidRPr="00F13E87">
        <w:rPr>
          <w:b/>
        </w:rPr>
        <w:t>Механическое оборудование: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Классификация механического оборудования. Основные части и детали машин.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Автоматика безопасности.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Понятие о передачах. Понятие об электроприводах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Универсальные приводы. Назначение, особенности устройства.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Универсальные кухонные машины отечественного и зарубежного производства. Характеристика, устройство, комплекты сменных механизмов и их назначение.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Машины для мытья и очистки  овощей, плодов, зелени, ягод отечественного и зарубежного производства: картофелеочистительные машины, машины для очистки лука и овощей.  Классификация и характеристика.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Машины для нарезки  овощей, плодов, зелени, ягод отечественного и зарубежного производства: овощерезательные машины. Классификация и характеристика.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Машины для протирания  и перемешивания   овощей, плодов, зелени, ягод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lastRenderedPageBreak/>
        <w:t>отечественного и зарубежного производства: протирочные машины соковыжималки, аппараты для обсушивания зелени (центрифуги). Классификация и характеристика.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Мясорубки отечественного и зарубежного производства. Классификация и характеристика.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Машины и механизмы для рыхления и нарезки мяса отечественного и зарубежного производства. Классификация и характеристика.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Котлетоформовочные машины и механизмы для обработки мяса и рыбы отечественного и зарубежного производства: фаршемешалки, машины для рыхления, рыбоочиститель. Классификация и характеристика.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Оборудование для нарезки хлеба и гастрономических товаров отечественного и зарубежного производства (хлеборезки, слайсеры).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Оборудование для процессов вакуумирования и упаковки.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Оборудование для тонкого измельчения продуктов в замороженном виде. Назначение и устройство,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Просеиватели.  Назначение и устройство,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Машины для взбивания. Назначение и устройство,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Тестомесильные машины. Назначение и устройство,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Машины для раскатки теста. Назначение и устройство,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Машины и механизмы специального назначения для подготовки кондитерского сырья.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Подъемники, тележки. Назначение и устройство,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Весы: классификация, требования предъявляемые весам, назначение и устройство, правила безопасной эксплуатации.</w:t>
      </w:r>
    </w:p>
    <w:p w:rsidR="00102526" w:rsidRDefault="00102526" w:rsidP="002361C0">
      <w:pPr>
        <w:spacing w:line="276" w:lineRule="auto"/>
        <w:rPr>
          <w:b/>
        </w:rPr>
      </w:pPr>
    </w:p>
    <w:p w:rsidR="00102526" w:rsidRPr="00F13E87" w:rsidRDefault="00102526" w:rsidP="002361C0">
      <w:pPr>
        <w:pStyle w:val="a4"/>
        <w:spacing w:line="276" w:lineRule="auto"/>
        <w:ind w:left="0"/>
        <w:rPr>
          <w:b/>
        </w:rPr>
      </w:pPr>
      <w:r w:rsidRPr="00F13E87">
        <w:rPr>
          <w:b/>
        </w:rPr>
        <w:t>Тепловое оборудование: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Классификация теплового оборудования по технологическому назначению, источнику тепла и способам его передачи. Понятие о теплообмене.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Характеристика основных способов нагрева. Автоматика безопасности.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Пищеварочные котлы отечественного и зарубежного производства.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Пароварочные шкафы и мелкие варочные аппараты.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Устройство электрическое варочное.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Жарочное оборудование. Характеристика основных способов жарки и выпечки. Классификация.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Электросковороды.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lastRenderedPageBreak/>
        <w:t>Электрофритюрницы.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Жарочные шкафы.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Пекарские шкафы.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Аппараты непрерывного действия.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Аппараты для приготовления пончиков и пирожков.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Шашлычные печи и электрогрили.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Плиты.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Специализированное  оборудование. Аппараты су-вит.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Конвекционные печи, пароконвектоматы, термомиксы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Кипятильники. Назначение и устройство. Правила безопасной эксплуатации.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Водонагреватели.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Оборудование для раздачи пищи. Классификация.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Оборудование для приготовления кофе отечественного и импортного производства. Назначение и устройство. Правила безопасной эксплуатации.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Оборудование специального назначения для раздачи пищи. Классификация.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Оборудование для приготовления коктейлей отечественного и импортного производства.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Линии комплектации и  раздачи пищи отечественного и импортного производства. Назначение и устройство.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Мармиты.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Тепловые стойки.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Термостаты. Назначение и устройство.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Принципы работы, назначение, устройство СВЧ-аппаратов. Правила безопасной эксплуатации.</w:t>
      </w:r>
    </w:p>
    <w:p w:rsidR="00102526" w:rsidRDefault="00102526" w:rsidP="002361C0">
      <w:pPr>
        <w:spacing w:line="276" w:lineRule="auto"/>
        <w:rPr>
          <w:b/>
        </w:rPr>
      </w:pPr>
    </w:p>
    <w:p w:rsidR="00102526" w:rsidRPr="00F13E87" w:rsidRDefault="00102526" w:rsidP="002361C0">
      <w:pPr>
        <w:pStyle w:val="a4"/>
        <w:spacing w:line="276" w:lineRule="auto"/>
        <w:ind w:left="0"/>
        <w:rPr>
          <w:b/>
        </w:rPr>
      </w:pPr>
      <w:r w:rsidRPr="00F13E87">
        <w:rPr>
          <w:b/>
        </w:rPr>
        <w:t>Холодильное оборудование: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Классификация и характеристика торгово-холодильного оборудования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Способы охлаждения (естественное и искусственное, безмашинное и машинное). Холодильные машины.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Требования системы ХАССП к содержанию холодильного оборудования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Холодильные шкафы, камеры.  Устройство, принципы действия, правила безопасной эксплуатации.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Холодильные прилавки и витрины. Устройство, принципы действия,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Требования системы ХАССП к соблюдению личной и производственной гигиены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lastRenderedPageBreak/>
        <w:t>Холодильные шкафы интенсивного охлаждения (шоковой заморозки). Устройство, принципы действия, правила безопасной эксплуатации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Льдогенераторы. Устройство, принципы действия, правила безопасной эксплуатации</w:t>
      </w:r>
    </w:p>
    <w:p w:rsidR="00102526" w:rsidRDefault="00102526" w:rsidP="002361C0">
      <w:pPr>
        <w:spacing w:line="276" w:lineRule="auto"/>
        <w:rPr>
          <w:b/>
        </w:rPr>
      </w:pPr>
    </w:p>
    <w:p w:rsidR="00102526" w:rsidRPr="00F13E87" w:rsidRDefault="00102526" w:rsidP="002361C0">
      <w:pPr>
        <w:pStyle w:val="a4"/>
        <w:spacing w:line="276" w:lineRule="auto"/>
        <w:ind w:left="0"/>
        <w:rPr>
          <w:b/>
        </w:rPr>
      </w:pPr>
      <w:r w:rsidRPr="00F13E87">
        <w:rPr>
          <w:b/>
        </w:rPr>
        <w:t>Техническое оснащение процессов кулинарного и кондитерского производства: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Классификация организаций питания по характеру деятельности, типам, мобильности, способам организации производства продукции общественного питания, уровню обслуживания (классам) (ГОСТ 30389-2013), взаимосвязь с размещением и планировкой производственных помещений и торгово-технологического оборудования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 xml:space="preserve">Характеристика технологических процессов  изготовления (производства) и реализации продукции, потребность в торгово-технологическом оборудовании для их обеспечения 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Размещение (планировка) производственных  помещений организаций питания различного типа и способа организации производства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Кухня организации питания и ее зонирование с учетом обеспечения последовательности (поточности) технологических процессов. Техническое оснащение зон кухни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Особенности технического оснащения рабочих мест повара в кулинарном цехе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Организация работы  и техническое оснащение кондитерского цеха. Общие требования к организации рабочих мест по производству кондитерской продукции</w:t>
      </w:r>
    </w:p>
    <w:p w:rsidR="00102526" w:rsidRDefault="00102526" w:rsidP="002361C0">
      <w:pPr>
        <w:pStyle w:val="a4"/>
        <w:numPr>
          <w:ilvl w:val="0"/>
          <w:numId w:val="13"/>
        </w:numPr>
        <w:spacing w:line="276" w:lineRule="auto"/>
        <w:ind w:left="0" w:firstLine="0"/>
      </w:pPr>
      <w:r>
        <w:t>Организация реализации готовой кулинарной продукции. Общие требования к хранению и отпуску готовой кулинарной продукции. Требования к техническому оснащению реализации готовой кулинарной и кондитерской продукции в организациях питания с различными формами  обслуживания</w:t>
      </w:r>
    </w:p>
    <w:p w:rsidR="00375680" w:rsidRPr="007B6F33" w:rsidRDefault="00375680" w:rsidP="002361C0">
      <w:pPr>
        <w:tabs>
          <w:tab w:val="left" w:pos="4212"/>
        </w:tabs>
        <w:rPr>
          <w:b/>
          <w:sz w:val="28"/>
          <w:szCs w:val="28"/>
        </w:rPr>
      </w:pPr>
    </w:p>
    <w:p w:rsidR="00EF637D" w:rsidRPr="00EF637D" w:rsidRDefault="00EF637D" w:rsidP="002361C0"/>
    <w:sectPr w:rsidR="00EF637D" w:rsidRPr="00EF637D" w:rsidSect="00A57392">
      <w:headerReference w:type="default" r:id="rId17"/>
      <w:footerReference w:type="default" r:id="rId1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F8" w:rsidRDefault="00B121F8" w:rsidP="00500A3E">
      <w:r>
        <w:separator/>
      </w:r>
    </w:p>
  </w:endnote>
  <w:endnote w:type="continuationSeparator" w:id="0">
    <w:p w:rsidR="00B121F8" w:rsidRDefault="00B121F8" w:rsidP="0050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3726511"/>
      <w:docPartObj>
        <w:docPartGallery w:val="Page Numbers (Bottom of Page)"/>
        <w:docPartUnique/>
      </w:docPartObj>
    </w:sdtPr>
    <w:sdtEndPr/>
    <w:sdtContent>
      <w:p w:rsidR="00102526" w:rsidRDefault="00E27F5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4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02526" w:rsidRDefault="001025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F8" w:rsidRDefault="00B121F8" w:rsidP="00500A3E">
      <w:r>
        <w:separator/>
      </w:r>
    </w:p>
  </w:footnote>
  <w:footnote w:type="continuationSeparator" w:id="0">
    <w:p w:rsidR="00B121F8" w:rsidRDefault="00B121F8" w:rsidP="00500A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102526" w:rsidRPr="00BC560E" w:rsidTr="00102526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02526" w:rsidRPr="00A57392" w:rsidRDefault="00102526" w:rsidP="00A57392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02526" w:rsidRPr="00A57392" w:rsidRDefault="00102526" w:rsidP="00A57392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A57392"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102526" w:rsidRPr="00A57392" w:rsidRDefault="00102526" w:rsidP="00A57392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 w:rsidRPr="00A57392">
            <w:rPr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102526" w:rsidRPr="00BC560E" w:rsidTr="00102526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02526" w:rsidRPr="00A57392" w:rsidRDefault="00102526" w:rsidP="00A57392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02526" w:rsidRPr="00A57392" w:rsidRDefault="00102526" w:rsidP="00A57392">
          <w:pPr>
            <w:pStyle w:val="1"/>
            <w:spacing w:before="0" w:after="0"/>
            <w:rPr>
              <w:rFonts w:ascii="Times New Roman" w:hAnsi="Times New Roman"/>
              <w:sz w:val="20"/>
              <w:szCs w:val="20"/>
            </w:rPr>
          </w:pPr>
          <w:r w:rsidRPr="00A57392">
            <w:rPr>
              <w:rFonts w:ascii="Times New Roman" w:hAnsi="Times New Roman"/>
              <w:sz w:val="20"/>
              <w:szCs w:val="20"/>
            </w:rPr>
            <w:t xml:space="preserve">Наименование документа: </w:t>
          </w:r>
          <w:r w:rsidRPr="00A57392">
            <w:rPr>
              <w:rFonts w:ascii="Times New Roman" w:hAnsi="Times New Roman"/>
              <w:b w:val="0"/>
              <w:sz w:val="20"/>
              <w:szCs w:val="20"/>
            </w:rPr>
            <w:t>Методические указания</w:t>
          </w:r>
        </w:p>
        <w:p w:rsidR="00102526" w:rsidRPr="00A57392" w:rsidRDefault="00102526" w:rsidP="00A57392">
          <w:pPr>
            <w:rPr>
              <w:b/>
              <w:spacing w:val="-10"/>
              <w:sz w:val="20"/>
              <w:szCs w:val="20"/>
            </w:rPr>
          </w:pPr>
          <w:r w:rsidRPr="00A57392">
            <w:rPr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b/>
              <w:spacing w:val="-10"/>
              <w:sz w:val="20"/>
              <w:szCs w:val="20"/>
            </w:rPr>
            <w:t>ОП.03</w:t>
          </w:r>
        </w:p>
        <w:p w:rsidR="00102526" w:rsidRPr="00A57392" w:rsidRDefault="00102526" w:rsidP="00A57392">
          <w:pPr>
            <w:pStyle w:val="1"/>
            <w:spacing w:before="0" w:after="0"/>
            <w:rPr>
              <w:rFonts w:ascii="Times New Roman" w:hAnsi="Times New Roman"/>
              <w:b w:val="0"/>
              <w:spacing w:val="-10"/>
              <w:sz w:val="20"/>
              <w:szCs w:val="20"/>
            </w:rPr>
          </w:pPr>
          <w:r w:rsidRPr="00A57392">
            <w:rPr>
              <w:rFonts w:ascii="Times New Roman" w:hAnsi="Times New Roman"/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102526" w:rsidRPr="00A57392" w:rsidRDefault="00102526" w:rsidP="00A57392">
          <w:pPr>
            <w:pStyle w:val="1"/>
            <w:spacing w:before="0" w:after="0"/>
            <w:rPr>
              <w:rFonts w:ascii="Times New Roman" w:hAnsi="Times New Roman"/>
              <w:sz w:val="20"/>
              <w:szCs w:val="20"/>
            </w:rPr>
          </w:pPr>
          <w:r w:rsidRPr="00A57392">
            <w:rPr>
              <w:rFonts w:ascii="Times New Roman" w:hAnsi="Times New Roman"/>
              <w:b w:val="0"/>
              <w:sz w:val="20"/>
              <w:szCs w:val="20"/>
            </w:rPr>
            <w:t>(</w:t>
          </w:r>
          <w:r w:rsidRPr="00A57392">
            <w:rPr>
              <w:rFonts w:ascii="Times New Roman" w:hAnsi="Times New Roman"/>
              <w:b w:val="0"/>
              <w:spacing w:val="-6"/>
              <w:sz w:val="20"/>
              <w:szCs w:val="20"/>
            </w:rPr>
            <w:t xml:space="preserve">п.п.  4.1, </w:t>
          </w:r>
          <w:r w:rsidRPr="00A57392">
            <w:rPr>
              <w:rFonts w:ascii="Times New Roman" w:hAnsi="Times New Roman"/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02526" w:rsidRPr="00A57392" w:rsidRDefault="00102526" w:rsidP="00A57392">
          <w:pPr>
            <w:pStyle w:val="2"/>
            <w:spacing w:before="0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A57392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Редакция </w:t>
          </w:r>
          <w:r w:rsidRPr="00A57392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1</w:t>
          </w:r>
        </w:p>
        <w:p w:rsidR="00102526" w:rsidRPr="00A57392" w:rsidRDefault="00102526" w:rsidP="00A57392">
          <w:pPr>
            <w:pStyle w:val="2"/>
            <w:spacing w:before="0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A57392">
            <w:rPr>
              <w:rFonts w:ascii="Times New Roman" w:hAnsi="Times New Roman" w:cs="Times New Roman"/>
              <w:b w:val="0"/>
              <w:i/>
              <w:color w:val="auto"/>
              <w:sz w:val="20"/>
              <w:szCs w:val="20"/>
            </w:rPr>
            <w:t xml:space="preserve">Изменение </w:t>
          </w:r>
          <w:r w:rsidRPr="00A57392">
            <w:rPr>
              <w:rFonts w:ascii="Times New Roman" w:hAnsi="Times New Roman" w:cs="Times New Roman"/>
              <w:b w:val="0"/>
              <w:bCs w:val="0"/>
              <w:i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02526" w:rsidRPr="00A57392" w:rsidRDefault="00102526" w:rsidP="00A57392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A57392">
            <w:rPr>
              <w:b/>
              <w:sz w:val="20"/>
              <w:szCs w:val="20"/>
            </w:rPr>
            <w:t xml:space="preserve">Лист </w:t>
          </w:r>
          <w:r w:rsidRPr="00A57392">
            <w:rPr>
              <w:b/>
              <w:sz w:val="20"/>
              <w:szCs w:val="20"/>
            </w:rPr>
            <w:fldChar w:fldCharType="begin"/>
          </w:r>
          <w:r w:rsidRPr="00A57392">
            <w:rPr>
              <w:b/>
              <w:sz w:val="20"/>
              <w:szCs w:val="20"/>
            </w:rPr>
            <w:instrText xml:space="preserve"> PAGE </w:instrText>
          </w:r>
          <w:r w:rsidRPr="00A57392">
            <w:rPr>
              <w:b/>
              <w:sz w:val="20"/>
              <w:szCs w:val="20"/>
            </w:rPr>
            <w:fldChar w:fldCharType="separate"/>
          </w:r>
          <w:r w:rsidR="00EB642D">
            <w:rPr>
              <w:b/>
              <w:noProof/>
              <w:sz w:val="20"/>
              <w:szCs w:val="20"/>
            </w:rPr>
            <w:t>1</w:t>
          </w:r>
          <w:r w:rsidRPr="00A57392">
            <w:rPr>
              <w:b/>
              <w:sz w:val="20"/>
              <w:szCs w:val="20"/>
            </w:rPr>
            <w:fldChar w:fldCharType="end"/>
          </w:r>
          <w:r w:rsidRPr="00A57392">
            <w:rPr>
              <w:b/>
              <w:sz w:val="20"/>
              <w:szCs w:val="20"/>
            </w:rPr>
            <w:t xml:space="preserve"> из </w:t>
          </w:r>
          <w:r w:rsidRPr="00A57392">
            <w:rPr>
              <w:b/>
              <w:sz w:val="20"/>
              <w:szCs w:val="20"/>
            </w:rPr>
            <w:fldChar w:fldCharType="begin"/>
          </w:r>
          <w:r w:rsidRPr="00A57392">
            <w:rPr>
              <w:b/>
              <w:sz w:val="20"/>
              <w:szCs w:val="20"/>
            </w:rPr>
            <w:instrText xml:space="preserve"> NUMPAGES </w:instrText>
          </w:r>
          <w:r w:rsidRPr="00A57392">
            <w:rPr>
              <w:b/>
              <w:sz w:val="20"/>
              <w:szCs w:val="20"/>
            </w:rPr>
            <w:fldChar w:fldCharType="separate"/>
          </w:r>
          <w:r w:rsidR="00EB642D">
            <w:rPr>
              <w:b/>
              <w:noProof/>
              <w:sz w:val="20"/>
              <w:szCs w:val="20"/>
            </w:rPr>
            <w:t>17</w:t>
          </w:r>
          <w:r w:rsidRPr="00A57392">
            <w:rPr>
              <w:b/>
              <w:sz w:val="20"/>
              <w:szCs w:val="20"/>
            </w:rPr>
            <w:fldChar w:fldCharType="end"/>
          </w:r>
        </w:p>
      </w:tc>
    </w:tr>
    <w:tr w:rsidR="00102526" w:rsidRPr="00BC560E" w:rsidTr="00102526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02526" w:rsidRPr="00A57392" w:rsidRDefault="00102526" w:rsidP="00A57392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02526" w:rsidRPr="00A57392" w:rsidRDefault="00102526" w:rsidP="00A57392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02526" w:rsidRPr="00A57392" w:rsidRDefault="00102526" w:rsidP="00A57392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02526" w:rsidRPr="00A57392" w:rsidRDefault="00102526" w:rsidP="00A57392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A57392">
            <w:rPr>
              <w:b/>
              <w:sz w:val="20"/>
              <w:szCs w:val="20"/>
            </w:rPr>
            <w:t>Экз. №</w:t>
          </w:r>
        </w:p>
      </w:tc>
    </w:tr>
  </w:tbl>
  <w:p w:rsidR="00102526" w:rsidRDefault="00102526" w:rsidP="00A5739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5BF9"/>
    <w:multiLevelType w:val="hybridMultilevel"/>
    <w:tmpl w:val="0FA6AE3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67C2B"/>
    <w:multiLevelType w:val="hybridMultilevel"/>
    <w:tmpl w:val="AF422D9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95CB4"/>
    <w:multiLevelType w:val="hybridMultilevel"/>
    <w:tmpl w:val="3B129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F4667"/>
    <w:multiLevelType w:val="hybridMultilevel"/>
    <w:tmpl w:val="E2068B6E"/>
    <w:lvl w:ilvl="0" w:tplc="FF7A9F5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12E2A"/>
    <w:multiLevelType w:val="hybridMultilevel"/>
    <w:tmpl w:val="89B4202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D1111"/>
    <w:multiLevelType w:val="hybridMultilevel"/>
    <w:tmpl w:val="90E41A6E"/>
    <w:lvl w:ilvl="0" w:tplc="FB20C1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3545E"/>
    <w:multiLevelType w:val="multilevel"/>
    <w:tmpl w:val="13B0B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52D3926"/>
    <w:multiLevelType w:val="hybridMultilevel"/>
    <w:tmpl w:val="39E43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C6972"/>
    <w:multiLevelType w:val="hybridMultilevel"/>
    <w:tmpl w:val="10921C1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98325A"/>
    <w:multiLevelType w:val="hybridMultilevel"/>
    <w:tmpl w:val="DC1E2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56FCF"/>
    <w:multiLevelType w:val="hybridMultilevel"/>
    <w:tmpl w:val="324CFCCA"/>
    <w:lvl w:ilvl="0" w:tplc="01AA33DE">
      <w:start w:val="1"/>
      <w:numFmt w:val="decimal"/>
      <w:lvlText w:val="%1."/>
      <w:lvlJc w:val="left"/>
      <w:pPr>
        <w:ind w:left="-66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482090"/>
    <w:multiLevelType w:val="hybridMultilevel"/>
    <w:tmpl w:val="EB085088"/>
    <w:lvl w:ilvl="0" w:tplc="6316C3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7A985E7E"/>
    <w:multiLevelType w:val="hybridMultilevel"/>
    <w:tmpl w:val="7ED407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11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23AC"/>
    <w:rsid w:val="00062FAA"/>
    <w:rsid w:val="000F2A9B"/>
    <w:rsid w:val="00102526"/>
    <w:rsid w:val="00145ED2"/>
    <w:rsid w:val="002361C0"/>
    <w:rsid w:val="00254B11"/>
    <w:rsid w:val="00290EEA"/>
    <w:rsid w:val="00375680"/>
    <w:rsid w:val="0039366D"/>
    <w:rsid w:val="00415DBF"/>
    <w:rsid w:val="004745C9"/>
    <w:rsid w:val="004C7789"/>
    <w:rsid w:val="004D4D6D"/>
    <w:rsid w:val="00500A3E"/>
    <w:rsid w:val="00593E5D"/>
    <w:rsid w:val="005C49A1"/>
    <w:rsid w:val="00624FD0"/>
    <w:rsid w:val="0065605E"/>
    <w:rsid w:val="006F6D10"/>
    <w:rsid w:val="00700634"/>
    <w:rsid w:val="0075061A"/>
    <w:rsid w:val="007673C3"/>
    <w:rsid w:val="00780727"/>
    <w:rsid w:val="0079473C"/>
    <w:rsid w:val="007A5849"/>
    <w:rsid w:val="007B6F33"/>
    <w:rsid w:val="007B7CEC"/>
    <w:rsid w:val="008348BE"/>
    <w:rsid w:val="00897827"/>
    <w:rsid w:val="008D4680"/>
    <w:rsid w:val="00924903"/>
    <w:rsid w:val="00A57392"/>
    <w:rsid w:val="00AE23AC"/>
    <w:rsid w:val="00B00593"/>
    <w:rsid w:val="00B121F8"/>
    <w:rsid w:val="00B51D2C"/>
    <w:rsid w:val="00BD513A"/>
    <w:rsid w:val="00CE1583"/>
    <w:rsid w:val="00D66EB7"/>
    <w:rsid w:val="00E16CEA"/>
    <w:rsid w:val="00E27F5B"/>
    <w:rsid w:val="00EB642D"/>
    <w:rsid w:val="00EF637D"/>
    <w:rsid w:val="00F24C8E"/>
    <w:rsid w:val="00F278BB"/>
    <w:rsid w:val="00F51990"/>
    <w:rsid w:val="00F559E2"/>
    <w:rsid w:val="00FB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83E14"/>
  <w15:docId w15:val="{DA6108D0-BF24-4071-9EBB-5747A69C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EB7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66EB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47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66EB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EF637D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7947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Emphasis"/>
    <w:basedOn w:val="a0"/>
    <w:uiPriority w:val="99"/>
    <w:qFormat/>
    <w:rsid w:val="0079473C"/>
    <w:rPr>
      <w:rFonts w:cs="Times New Roman"/>
      <w:i/>
    </w:rPr>
  </w:style>
  <w:style w:type="paragraph" w:styleId="a4">
    <w:name w:val="List Paragraph"/>
    <w:basedOn w:val="a"/>
    <w:uiPriority w:val="34"/>
    <w:qFormat/>
    <w:rsid w:val="00BD513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0A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0A3E"/>
    <w:rPr>
      <w:rFonts w:eastAsia="Times New Roman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00A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0A3E"/>
    <w:rPr>
      <w:rFonts w:eastAsia="Times New Roman" w:cs="Times New Roman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102526"/>
    <w:pPr>
      <w:tabs>
        <w:tab w:val="left" w:pos="900"/>
      </w:tabs>
      <w:ind w:right="108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02526"/>
    <w:rPr>
      <w:rFonts w:eastAsia="Times New Roman" w:cs="Times New Roman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10252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02526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ohranatruda.ru/ot_biblio/normativ/data_normativ/9/9744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zpp.ru/laws2/postan/post7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restoracia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.gov.ru/proxy/ips/?docbody=&amp;nd=102063865&amp;rdk=&amp;backlink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ood-service.ru/catalog" TargetMode="External"/><Relationship Id="rId10" Type="http://schemas.openxmlformats.org/officeDocument/2006/relationships/hyperlink" Target="http://ohranatruda.ru/ot_biblio/normativ/data_normativ/9/9744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horec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C3181-9020-44F0-BD91-10AE80F5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4932</Words>
  <Characters>28117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Асус</dc:creator>
  <cp:keywords/>
  <dc:description/>
  <cp:lastModifiedBy>Пользователь Windows</cp:lastModifiedBy>
  <cp:revision>28</cp:revision>
  <dcterms:created xsi:type="dcterms:W3CDTF">2017-10-12T10:49:00Z</dcterms:created>
  <dcterms:modified xsi:type="dcterms:W3CDTF">2023-09-26T12:57:00Z</dcterms:modified>
</cp:coreProperties>
</file>