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ED39CE" w:rsidTr="007008CF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9CE" w:rsidRDefault="00ED39CE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D39CE" w:rsidRDefault="00ED39CE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ED39CE" w:rsidTr="007008CF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0"/>
                <w:numId w:val="27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 02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ED39CE" w:rsidRDefault="00ED39CE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ED39CE" w:rsidRDefault="00ED39CE" w:rsidP="002D3B83">
            <w:pPr>
              <w:keepNext/>
              <w:numPr>
                <w:ilvl w:val="1"/>
                <w:numId w:val="27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ED39CE" w:rsidTr="007008CF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39CE" w:rsidRDefault="00ED39CE" w:rsidP="007008CF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CE" w:rsidRDefault="00ED39CE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A63E83">
        <w:rPr>
          <w:rFonts w:ascii="Times New Roman" w:hAnsi="Times New Roman"/>
          <w:b/>
          <w:sz w:val="28"/>
          <w:szCs w:val="28"/>
        </w:rPr>
        <w:t>ПРОГРАММА УЧЕБНОЙ</w:t>
      </w:r>
      <w:r>
        <w:rPr>
          <w:rFonts w:ascii="Times New Roman" w:hAnsi="Times New Roman"/>
          <w:b/>
          <w:sz w:val="28"/>
          <w:szCs w:val="28"/>
        </w:rPr>
        <w:t xml:space="preserve"> ДИСЦИПЛИНЫ</w:t>
      </w:r>
    </w:p>
    <w:p w:rsidR="00ED39CE" w:rsidRDefault="00ED39CE" w:rsidP="002D3B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</w:t>
      </w:r>
      <w:r w:rsidR="00A0357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02 </w:t>
      </w:r>
      <w:r w:rsidRPr="0013620F">
        <w:rPr>
          <w:rFonts w:ascii="Times New Roman" w:hAnsi="Times New Roman"/>
          <w:b/>
          <w:sz w:val="24"/>
          <w:szCs w:val="24"/>
        </w:rPr>
        <w:t>ОРГАНИЗАЦИЯ ХРАНЕНИЯ И КОНТРОЛЬ ЗАПАСОВ И СЫРЬЯ</w:t>
      </w: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 </w:t>
      </w:r>
    </w:p>
    <w:p w:rsidR="00ED39CE" w:rsidRPr="0013620F" w:rsidRDefault="00ED39CE" w:rsidP="002D3B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rPr>
          <w:rFonts w:ascii="Times New Roman" w:hAnsi="Times New Roman"/>
          <w:b/>
          <w:sz w:val="24"/>
          <w:szCs w:val="24"/>
        </w:rPr>
      </w:pPr>
    </w:p>
    <w:p w:rsidR="00A23941" w:rsidRDefault="00A23941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</w:t>
      </w:r>
      <w:proofErr w:type="spellEnd"/>
      <w:r w:rsidRPr="00C00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International</w:t>
      </w:r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 w:rsidR="00B700A2">
        <w:rPr>
          <w:rFonts w:ascii="Times New Roman" w:hAnsi="Times New Roman"/>
          <w:sz w:val="24"/>
          <w:szCs w:val="24"/>
        </w:rPr>
        <w:t xml:space="preserve"> и с учётом профессиональных стандартов</w:t>
      </w:r>
      <w:r>
        <w:rPr>
          <w:rFonts w:ascii="Times New Roman" w:hAnsi="Times New Roman"/>
          <w:sz w:val="24"/>
          <w:szCs w:val="24"/>
        </w:rPr>
        <w:t xml:space="preserve"> «Повар», «Кондитер»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B700A2">
        <w:rPr>
          <w:rFonts w:ascii="Times New Roman" w:hAnsi="Times New Roman"/>
          <w:sz w:val="24"/>
          <w:szCs w:val="24"/>
        </w:rPr>
        <w:t>,</w:t>
      </w:r>
      <w:proofErr w:type="gramEnd"/>
      <w:r w:rsidR="00B700A2">
        <w:rPr>
          <w:rFonts w:ascii="Times New Roman" w:hAnsi="Times New Roman"/>
          <w:sz w:val="24"/>
          <w:szCs w:val="24"/>
        </w:rPr>
        <w:t xml:space="preserve"> « </w:t>
      </w:r>
      <w:proofErr w:type="spellStart"/>
      <w:r w:rsidR="00B700A2">
        <w:rPr>
          <w:rFonts w:ascii="Times New Roman" w:hAnsi="Times New Roman"/>
          <w:sz w:val="24"/>
          <w:szCs w:val="24"/>
        </w:rPr>
        <w:t>Пекарь»</w:t>
      </w:r>
      <w:r>
        <w:rPr>
          <w:rFonts w:ascii="Times New Roman" w:hAnsi="Times New Roman"/>
          <w:sz w:val="24"/>
          <w:szCs w:val="24"/>
        </w:rPr>
        <w:t>утверждённого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Приказом Минтруда № 610н от 08.09.2015, требований профессиональных стандартов индустрии питания, разработанных в 2007-2008 годах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ED39CE" w:rsidTr="007008CF"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ОГБПОУ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УТПиТ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Ю.Ю.Бесова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</w:t>
            </w: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ED39CE" w:rsidRDefault="00ED39CE" w:rsidP="007008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ED39CE" w:rsidRDefault="00D63C4E" w:rsidP="00FB41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01</w:t>
            </w:r>
            <w:r w:rsidR="00A63E83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30</w:t>
            </w:r>
            <w:r w:rsidR="00A63E83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» 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августа</w:t>
            </w:r>
            <w:r w:rsidR="00A63E83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20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22</w:t>
            </w:r>
            <w:r w:rsidR="00ED39C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г</w:t>
            </w: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ED39CE" w:rsidRDefault="00ED39CE" w:rsidP="007008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ED39CE" w:rsidRDefault="00ED39CE" w:rsidP="00FB41A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30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»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августа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20</w:t>
            </w:r>
            <w:r w:rsidR="00FB41AF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22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г</w:t>
            </w: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D39CE" w:rsidTr="007008CF">
        <w:tc>
          <w:tcPr>
            <w:tcW w:w="4670" w:type="dxa"/>
          </w:tcPr>
          <w:p w:rsidR="00ED39CE" w:rsidRDefault="00ED39CE" w:rsidP="007008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ED39CE" w:rsidRDefault="00ED39CE" w:rsidP="00700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ED39CE" w:rsidRDefault="00ED39CE" w:rsidP="002D3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D39CE" w:rsidRDefault="00ED39CE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Типикина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Надежда Александровна – преподаватель высшей категории</w:t>
      </w: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Преподаватель:</w:t>
      </w:r>
    </w:p>
    <w:p w:rsidR="00A63E83" w:rsidRDefault="00A63E83" w:rsidP="002D3B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Владимировн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 w:rsidRPr="00A63E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преподаватель высшей категории</w:t>
      </w:r>
    </w:p>
    <w:p w:rsidR="00A63E83" w:rsidRPr="00A63E83" w:rsidRDefault="00A63E83" w:rsidP="00A63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3E83">
        <w:rPr>
          <w:rFonts w:ascii="Times New Roman" w:hAnsi="Times New Roman"/>
          <w:sz w:val="28"/>
          <w:szCs w:val="28"/>
        </w:rPr>
        <w:t xml:space="preserve">Рецензенты: </w:t>
      </w:r>
    </w:p>
    <w:p w:rsidR="00FB41AF" w:rsidRDefault="00FB41AF" w:rsidP="00FB41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менеджер по персонал</w:t>
      </w:r>
      <w:proofErr w:type="gramStart"/>
      <w:r>
        <w:rPr>
          <w:rFonts w:ascii="Times New Roman" w:hAnsi="Times New Roman"/>
          <w:sz w:val="24"/>
          <w:szCs w:val="24"/>
        </w:rPr>
        <w:t>у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«Город Кафе» </w:t>
      </w:r>
      <w:proofErr w:type="spellStart"/>
      <w:r>
        <w:rPr>
          <w:rFonts w:ascii="Times New Roman" w:hAnsi="Times New Roman"/>
          <w:sz w:val="24"/>
          <w:szCs w:val="24"/>
        </w:rPr>
        <w:t>А.Н.Тихомирова</w:t>
      </w:r>
      <w:proofErr w:type="spellEnd"/>
    </w:p>
    <w:p w:rsidR="00ED39CE" w:rsidRDefault="00ED39CE" w:rsidP="002D3B83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2D3B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39CE" w:rsidRDefault="00ED39CE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A23941" w:rsidRDefault="00A23941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A23941" w:rsidRPr="0013620F" w:rsidRDefault="00A23941" w:rsidP="00A63E83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08"/>
        <w:gridCol w:w="1769"/>
      </w:tblGrid>
      <w:tr w:rsidR="00ED39CE" w:rsidRPr="0013620F" w:rsidTr="00622858">
        <w:trPr>
          <w:trHeight w:val="1012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clear" w:pos="2160"/>
                <w:tab w:val="num" w:pos="426"/>
              </w:tabs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180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126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suppressAutoHyphens/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64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1038"/>
        </w:trPr>
        <w:tc>
          <w:tcPr>
            <w:tcW w:w="7208" w:type="dxa"/>
          </w:tcPr>
          <w:p w:rsidR="00ED39CE" w:rsidRPr="0013620F" w:rsidRDefault="00ED39CE" w:rsidP="008F7ACD">
            <w:pPr>
              <w:numPr>
                <w:ilvl w:val="2"/>
                <w:numId w:val="1"/>
              </w:numPr>
              <w:tabs>
                <w:tab w:val="num" w:pos="284"/>
              </w:tabs>
              <w:suppressAutoHyphens/>
              <w:spacing w:before="120" w:after="0" w:line="240" w:lineRule="auto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769" w:type="dxa"/>
          </w:tcPr>
          <w:p w:rsidR="00ED39CE" w:rsidRPr="0013620F" w:rsidRDefault="00ED39CE" w:rsidP="00622858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>Область применения примерной программы</w:t>
      </w:r>
    </w:p>
    <w:p w:rsidR="00ED39CE" w:rsidRPr="0013620F" w:rsidRDefault="00ED39CE" w:rsidP="00B11EAD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544"/>
        <w:gridCol w:w="4320"/>
      </w:tblGrid>
      <w:tr w:rsidR="00ED39CE" w:rsidRPr="0013620F" w:rsidTr="00622858">
        <w:trPr>
          <w:trHeight w:val="649"/>
        </w:trPr>
        <w:tc>
          <w:tcPr>
            <w:tcW w:w="138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Код ПК, </w:t>
            </w: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544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vAlign w:val="center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D39CE" w:rsidRPr="0013620F" w:rsidTr="00622858">
        <w:trPr>
          <w:trHeight w:val="2116"/>
        </w:trPr>
        <w:tc>
          <w:tcPr>
            <w:tcW w:w="1384" w:type="dxa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ED39CE" w:rsidRPr="0013620F" w:rsidRDefault="00ED39CE" w:rsidP="0062285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07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09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3544" w:type="dxa"/>
          </w:tcPr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ED39CE" w:rsidRPr="007309A3">
              <w:rPr>
                <w:szCs w:val="24"/>
              </w:rPr>
              <w:t xml:space="preserve">определять наличие запасов и расход  продуктов;  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ED39CE" w:rsidRPr="007309A3">
              <w:rPr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ED39CE" w:rsidRPr="007309A3">
              <w:rPr>
                <w:szCs w:val="24"/>
              </w:rPr>
              <w:t>проводить инструктажи по безопасности    хранения пищевых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ED39CE" w:rsidRPr="007309A3">
              <w:rPr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2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289" w:hanging="284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ED39CE" w:rsidRPr="007309A3">
              <w:rPr>
                <w:szCs w:val="24"/>
              </w:rPr>
              <w:t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</w:t>
            </w:r>
          </w:p>
        </w:tc>
        <w:tc>
          <w:tcPr>
            <w:tcW w:w="4320" w:type="dxa"/>
          </w:tcPr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ED39CE" w:rsidRPr="007309A3">
              <w:rPr>
                <w:szCs w:val="24"/>
              </w:rPr>
              <w:t>ассортимент и характеристики основных групп продовольственных товаров;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ED39CE" w:rsidRPr="007309A3">
              <w:rPr>
                <w:szCs w:val="24"/>
              </w:rPr>
              <w:t>общие требования к качеству сырья и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  <w:r w:rsidR="00ED39CE" w:rsidRPr="007309A3">
              <w:rPr>
                <w:szCs w:val="24"/>
              </w:rPr>
              <w:t xml:space="preserve">условия хранения, упаковки, транспортирования и реализации различных видов продовольственных продуктов;          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  <w:r w:rsidR="00ED39CE" w:rsidRPr="007309A3">
              <w:rPr>
                <w:szCs w:val="24"/>
              </w:rPr>
              <w:t>методы контроля качества продуктов при хранении;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  <w:r w:rsidR="00ED39CE" w:rsidRPr="007309A3">
              <w:rPr>
                <w:szCs w:val="24"/>
              </w:rPr>
              <w:t>способы и формы инструктирования персонала  по безопасности хранения пищевых продуктов;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  <w:r w:rsidR="00ED39CE" w:rsidRPr="007309A3">
              <w:rPr>
                <w:szCs w:val="24"/>
              </w:rPr>
              <w:t>виды снабжения;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  <w:r w:rsidR="00ED39CE" w:rsidRPr="007309A3">
              <w:rPr>
                <w:szCs w:val="24"/>
              </w:rPr>
              <w:t>виды складских помещений и требования к ним;</w:t>
            </w:r>
          </w:p>
          <w:p w:rsidR="00ED39CE" w:rsidRPr="007309A3" w:rsidRDefault="00B700A2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  <w:r w:rsidR="00ED39CE" w:rsidRPr="007309A3">
              <w:rPr>
                <w:szCs w:val="24"/>
              </w:rPr>
              <w:t xml:space="preserve">периодичность технического обслуживания   холодильного, механического и весового  оборудования;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  <w:r w:rsidR="00ED39CE" w:rsidRPr="007309A3">
              <w:rPr>
                <w:szCs w:val="24"/>
              </w:rPr>
              <w:t xml:space="preserve">методы контроля сохранности и расхода   продуктов на производствах питания;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  <w:r w:rsidR="00ED39CE" w:rsidRPr="007309A3">
              <w:rPr>
                <w:szCs w:val="24"/>
              </w:rPr>
              <w:t xml:space="preserve">программное обеспечение управления  расходом продуктов на производстве и   движением блюд;                           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11.</w:t>
            </w:r>
            <w:r w:rsidR="00ED39CE" w:rsidRPr="007309A3">
              <w:rPr>
                <w:szCs w:val="24"/>
              </w:rPr>
              <w:t>современные способы обеспечения правильной  сохранности запасов и расхода продуктов на  производстве;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12.</w:t>
            </w:r>
            <w:r w:rsidR="00ED39CE" w:rsidRPr="007309A3">
              <w:rPr>
                <w:szCs w:val="24"/>
              </w:rPr>
              <w:t xml:space="preserve">методы контроля возможных хищений запасов  на производстве;                         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13.</w:t>
            </w:r>
            <w:r w:rsidR="00ED39CE" w:rsidRPr="007309A3">
              <w:rPr>
                <w:szCs w:val="24"/>
              </w:rPr>
              <w:t xml:space="preserve">правила оценки состояния запасов на  производстве; 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14.</w:t>
            </w:r>
            <w:r w:rsidR="00ED39CE" w:rsidRPr="007309A3">
              <w:rPr>
                <w:szCs w:val="24"/>
              </w:rPr>
              <w:t xml:space="preserve">процедуры и правила </w:t>
            </w:r>
            <w:r w:rsidR="00ED39CE" w:rsidRPr="007309A3">
              <w:rPr>
                <w:szCs w:val="24"/>
              </w:rPr>
              <w:lastRenderedPageBreak/>
              <w:t>инвентаризации запасов  продуктов;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13"/>
              </w:numPr>
              <w:spacing w:before="0" w:after="0"/>
              <w:ind w:left="430" w:hanging="430"/>
              <w:contextualSpacing/>
              <w:jc w:val="both"/>
              <w:rPr>
                <w:szCs w:val="24"/>
              </w:rPr>
            </w:pPr>
            <w:r>
              <w:rPr>
                <w:szCs w:val="24"/>
              </w:rPr>
              <w:t>15.</w:t>
            </w:r>
            <w:r w:rsidR="00ED39CE" w:rsidRPr="007309A3">
              <w:rPr>
                <w:szCs w:val="24"/>
              </w:rPr>
              <w:t xml:space="preserve">правила оформления заказа на продукты со  склада и приема продуктов, поступающих со склада и от поставщиков; </w:t>
            </w:r>
          </w:p>
          <w:p w:rsidR="00ED39CE" w:rsidRPr="007309A3" w:rsidRDefault="00A06D8A" w:rsidP="008F7ACD">
            <w:pPr>
              <w:pStyle w:val="ad"/>
              <w:numPr>
                <w:ilvl w:val="0"/>
                <w:numId w:val="2"/>
              </w:numPr>
              <w:spacing w:before="0" w:after="200" w:line="276" w:lineRule="auto"/>
              <w:ind w:left="430" w:hanging="430"/>
              <w:contextualSpacing/>
              <w:rPr>
                <w:szCs w:val="24"/>
              </w:rPr>
            </w:pPr>
            <w:r>
              <w:rPr>
                <w:szCs w:val="24"/>
              </w:rPr>
              <w:t>16.</w:t>
            </w:r>
            <w:r w:rsidR="00ED39CE" w:rsidRPr="007309A3">
              <w:rPr>
                <w:szCs w:val="24"/>
              </w:rPr>
              <w:t>виды сопроводительной документации на  различные группы продуктов.</w:t>
            </w:r>
          </w:p>
        </w:tc>
      </w:tr>
    </w:tbl>
    <w:p w:rsidR="00030E25" w:rsidRPr="005F3F1C" w:rsidRDefault="00030E25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0E25" w:rsidRPr="005F3F1C" w:rsidRDefault="00030E25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63E83" w:rsidRPr="005F3F1C" w:rsidRDefault="00A63E83" w:rsidP="00030E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3F1C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030E25" w:rsidRPr="005F3F1C">
        <w:rPr>
          <w:rFonts w:ascii="Times New Roman" w:hAnsi="Times New Roman"/>
          <w:b/>
          <w:color w:val="000000"/>
          <w:sz w:val="28"/>
          <w:szCs w:val="28"/>
        </w:rPr>
        <w:t>ичностные результаты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356"/>
      </w:tblGrid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</w:t>
            </w:r>
            <w:proofErr w:type="gramStart"/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ЛР3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Лояльный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5F3F1C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поведением.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</w:t>
            </w:r>
            <w:proofErr w:type="gramStart"/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proofErr w:type="gramEnd"/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030E25">
            <w:pPr>
              <w:rPr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F3F1C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Сохраняющий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ЛР10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ЛР13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Выполняющий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профессиональные навыки в сфере сервиса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ЛР14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самостоятельному решению вопросов жизнеустройства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ЛР15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Владеющий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навыками принятия решений социально-бытовых вопросов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ЛР18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ЛР19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030E25">
            <w:pPr>
              <w:rPr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применению инструментов и методов бережливого производства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ЛР23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030E25" w:rsidRPr="005F3F1C" w:rsidTr="005F3F1C">
        <w:tc>
          <w:tcPr>
            <w:tcW w:w="127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ЛР24</w:t>
            </w:r>
          </w:p>
        </w:tc>
        <w:tc>
          <w:tcPr>
            <w:tcW w:w="8356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значимость профессионального развития в выбранной профессии</w:t>
            </w:r>
          </w:p>
        </w:tc>
      </w:tr>
    </w:tbl>
    <w:p w:rsidR="00A63E83" w:rsidRDefault="00A63E83" w:rsidP="00A63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A63E83">
          <w:footerReference w:type="default" r:id="rId9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p w:rsidR="00ED39CE" w:rsidRPr="0013620F" w:rsidRDefault="00ED39CE" w:rsidP="00B11EAD">
      <w:pPr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ED39CE" w:rsidRPr="0013620F" w:rsidRDefault="00ED39CE" w:rsidP="00B11EAD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1"/>
        <w:gridCol w:w="1944"/>
      </w:tblGrid>
      <w:tr w:rsidR="00ED39CE" w:rsidRPr="0013620F" w:rsidTr="00622858">
        <w:trPr>
          <w:trHeight w:val="367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63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ED39CE" w:rsidRPr="0013620F" w:rsidTr="00622858">
        <w:trPr>
          <w:trHeight w:val="490"/>
        </w:trPr>
        <w:tc>
          <w:tcPr>
            <w:tcW w:w="5000" w:type="pct"/>
            <w:gridSpan w:val="2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63" w:type="pct"/>
            <w:vAlign w:val="center"/>
          </w:tcPr>
          <w:p w:rsidR="00ED39CE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D63C4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ED39CE" w:rsidRPr="0013620F" w:rsidTr="00C227C1">
        <w:trPr>
          <w:trHeight w:val="334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  <w:vAlign w:val="center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11EAD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BB06E0" w:rsidRPr="0013620F" w:rsidTr="00622858">
        <w:trPr>
          <w:trHeight w:val="490"/>
        </w:trPr>
        <w:tc>
          <w:tcPr>
            <w:tcW w:w="3937" w:type="pct"/>
          </w:tcPr>
          <w:p w:rsidR="00BB06E0" w:rsidRPr="0013620F" w:rsidRDefault="00BB06E0" w:rsidP="006228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063" w:type="pct"/>
            <w:vAlign w:val="center"/>
          </w:tcPr>
          <w:p w:rsidR="00BB06E0" w:rsidRPr="00B11EAD" w:rsidRDefault="00BB06E0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ED39CE" w:rsidRPr="0013620F" w:rsidTr="00622858">
        <w:trPr>
          <w:trHeight w:val="490"/>
        </w:trPr>
        <w:tc>
          <w:tcPr>
            <w:tcW w:w="3937" w:type="pct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1063" w:type="pct"/>
            <w:vAlign w:val="center"/>
          </w:tcPr>
          <w:p w:rsidR="00ED39CE" w:rsidRPr="00B11EAD" w:rsidRDefault="00ED39CE" w:rsidP="0062285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suppressAutoHyphens/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  <w:sectPr w:rsidR="00ED39CE" w:rsidRPr="0013620F" w:rsidSect="00622858">
          <w:pgSz w:w="11906" w:h="16838"/>
          <w:pgMar w:top="1134" w:right="850" w:bottom="284" w:left="2127" w:header="708" w:footer="708" w:gutter="0"/>
          <w:cols w:space="720"/>
          <w:docGrid w:linePitch="299"/>
        </w:sectPr>
      </w:pPr>
    </w:p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6560"/>
        <w:gridCol w:w="2616"/>
        <w:gridCol w:w="1191"/>
        <w:gridCol w:w="2063"/>
      </w:tblGrid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2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Цели, задачи, сущность, структура дисциплины. Требования к уровню знаний и умений.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группы  продовольственных товаров</w:t>
            </w:r>
          </w:p>
        </w:tc>
        <w:tc>
          <w:tcPr>
            <w:tcW w:w="399" w:type="pct"/>
          </w:tcPr>
          <w:p w:rsidR="00ED39CE" w:rsidRPr="00CD1B8B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1B8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1" w:type="pct"/>
            <w:vMerge w:val="restart"/>
          </w:tcPr>
          <w:p w:rsidR="00ED39C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  <w:p w:rsidR="006E6C45" w:rsidRPr="006E6C45" w:rsidRDefault="006E6C45" w:rsidP="006E6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ЛР3, ЛР9,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ED39CE" w:rsidRPr="001778EB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Классификация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78E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Классификация продовольственных товаров. Свойства и показатели ассортимента.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2. Качество и безопасность продовольственных товаров. Общие требования к качеству продовольственных товаров. Подтверждение соответствия продовольственных товаров. Маркировка потребительских товаров.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3. Методы определения качества и безопасности. Способы и формы инструктирования персонала по безопасности хранения пищевых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свежих овощей, плодов, грибов и продуктов их переработки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свежих овощей, плодов, грибов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7233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свежих</w:t>
            </w:r>
            <w:r w:rsidR="0067233D">
              <w:rPr>
                <w:szCs w:val="24"/>
              </w:rPr>
              <w:t xml:space="preserve"> овощей, плодов</w:t>
            </w:r>
            <w:r w:rsidRPr="007309A3">
              <w:rPr>
                <w:szCs w:val="24"/>
              </w:rPr>
              <w:t xml:space="preserve"> и продуктов их переработки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3C4E" w:rsidRPr="0013620F" w:rsidTr="00E541FF">
        <w:trPr>
          <w:trHeight w:val="20"/>
        </w:trPr>
        <w:tc>
          <w:tcPr>
            <w:tcW w:w="837" w:type="pct"/>
            <w:vMerge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D63C4E" w:rsidRPr="007309A3" w:rsidRDefault="00D63C4E" w:rsidP="008F7ACD">
            <w:pPr>
              <w:pStyle w:val="ad"/>
              <w:numPr>
                <w:ilvl w:val="0"/>
                <w:numId w:val="3"/>
              </w:numPr>
              <w:spacing w:before="0" w:after="0"/>
              <w:ind w:left="48" w:firstLine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</w:t>
            </w:r>
            <w:r w:rsidR="0067233D">
              <w:rPr>
                <w:bCs/>
                <w:szCs w:val="24"/>
              </w:rPr>
              <w:t>птическая оценка качества свежих</w:t>
            </w:r>
            <w:r w:rsidRPr="007309A3">
              <w:rPr>
                <w:szCs w:val="24"/>
              </w:rPr>
              <w:t xml:space="preserve"> грибов и продуктов их переработки</w:t>
            </w:r>
          </w:p>
        </w:tc>
        <w:tc>
          <w:tcPr>
            <w:tcW w:w="399" w:type="pct"/>
          </w:tcPr>
          <w:p w:rsidR="00D63C4E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D63C4E" w:rsidRPr="0013620F" w:rsidRDefault="00D63C4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зерновых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ЛР9, ЛР10, ЛР13, ЛР14, ЛР15, ЛР18,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зерна и продуктов его переработки: круп, муки, макаронных изделий, хлеба и хлебобулочных изделий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зерна и продуктов его переработк</w:t>
            </w:r>
            <w:r w:rsidR="0035762D">
              <w:rPr>
                <w:bCs/>
                <w:szCs w:val="24"/>
              </w:rPr>
              <w:t>и: круп, муки.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8F7ACD">
            <w:pPr>
              <w:pStyle w:val="ad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зерна и продуктов его переработки: макаронных изделий, хлеба и хлебобулочных изделий</w:t>
            </w:r>
            <w:r w:rsidR="0035762D">
              <w:rPr>
                <w:bCs/>
                <w:szCs w:val="24"/>
              </w:rPr>
              <w:t>.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5F3F1C" w:rsidRDefault="006E6C45" w:rsidP="0062285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F3F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ЛР</w:t>
            </w:r>
            <w:proofErr w:type="gramStart"/>
            <w:r w:rsidRPr="005F3F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5F3F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молочных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Ассортимент, товароведная характеристика, общие требования к качеству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молока и  молочных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Органолеп</w:t>
            </w:r>
            <w:r w:rsidR="00A44E2A">
              <w:rPr>
                <w:bCs/>
                <w:szCs w:val="24"/>
              </w:rPr>
              <w:t>тическая оценка качества молока.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  <w:vMerge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A44E2A">
            <w:pPr>
              <w:pStyle w:val="ad"/>
              <w:numPr>
                <w:ilvl w:val="0"/>
                <w:numId w:val="7"/>
              </w:numPr>
              <w:tabs>
                <w:tab w:val="left" w:pos="331"/>
              </w:tabs>
              <w:spacing w:before="0" w:after="0"/>
              <w:ind w:left="48" w:firstLine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 молочных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рыбы, рыбных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рыбы, рыбных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7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ЛР13, ЛР14, ЛР15, 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A44E2A">
              <w:rPr>
                <w:szCs w:val="24"/>
              </w:rPr>
              <w:t>рыбы.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44E2A" w:rsidRPr="0013620F" w:rsidTr="00E541FF">
        <w:trPr>
          <w:trHeight w:val="20"/>
        </w:trPr>
        <w:tc>
          <w:tcPr>
            <w:tcW w:w="837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A44E2A" w:rsidRPr="007309A3" w:rsidRDefault="00A44E2A" w:rsidP="008F7ACD">
            <w:pPr>
              <w:pStyle w:val="ad"/>
              <w:numPr>
                <w:ilvl w:val="0"/>
                <w:numId w:val="8"/>
              </w:numPr>
              <w:spacing w:before="0" w:after="0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</w:t>
            </w:r>
            <w:r>
              <w:rPr>
                <w:bCs/>
                <w:szCs w:val="24"/>
              </w:rPr>
              <w:t xml:space="preserve">ганолептическая оценка качества </w:t>
            </w:r>
            <w:r w:rsidRPr="007309A3">
              <w:rPr>
                <w:szCs w:val="24"/>
              </w:rPr>
              <w:t xml:space="preserve"> рыбных продуктов</w:t>
            </w:r>
          </w:p>
        </w:tc>
        <w:tc>
          <w:tcPr>
            <w:tcW w:w="399" w:type="pct"/>
          </w:tcPr>
          <w:p w:rsidR="00A44E2A" w:rsidRPr="00E350DE" w:rsidRDefault="00A44E2A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</w:tcPr>
          <w:p w:rsidR="00A44E2A" w:rsidRPr="0013620F" w:rsidRDefault="00A44E2A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мяса, мясных продуктов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 xml:space="preserve">ЛР2, ЛР3, ЛР9, ЛР10, ЛР13, ЛР14, ЛР15, ЛР18, ЛР19, ЛР23,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мяса, мясных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CD1B8B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>мяса</w:t>
            </w:r>
            <w:r w:rsidR="00CD1B8B"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CD1B8B" w:rsidP="008F7ACD">
            <w:pPr>
              <w:pStyle w:val="ad"/>
              <w:numPr>
                <w:ilvl w:val="0"/>
                <w:numId w:val="9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>
              <w:rPr>
                <w:szCs w:val="24"/>
              </w:rPr>
              <w:t xml:space="preserve"> мясных продуктов.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яичных продуктов, пищевых жиров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яичных продуктов, пищевых жиров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CD1B8B">
              <w:rPr>
                <w:szCs w:val="24"/>
              </w:rPr>
              <w:t>яичных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CD1B8B" w:rsidP="008F7ACD">
            <w:pPr>
              <w:pStyle w:val="ad"/>
              <w:numPr>
                <w:ilvl w:val="0"/>
                <w:numId w:val="10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 xml:space="preserve"> пищевых жиров</w:t>
            </w:r>
            <w:r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CD1B8B" w:rsidRPr="00E350DE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Товароведная характеристика кондитерских и вкусовых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CD1B8B" w:rsidRDefault="00CD1B8B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Ассортимент, товароведная характеристика, общие требования к качеству 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1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Условия и сроки хранения, кулинарное назначение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кондитерских и вкусовых товаров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лабораторных работ</w:t>
            </w:r>
          </w:p>
        </w:tc>
        <w:tc>
          <w:tcPr>
            <w:tcW w:w="399" w:type="pct"/>
          </w:tcPr>
          <w:p w:rsidR="00ED39CE" w:rsidRPr="0013620F" w:rsidRDefault="00D821C7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="0067233D">
              <w:rPr>
                <w:bCs/>
                <w:szCs w:val="24"/>
              </w:rPr>
              <w:t xml:space="preserve"> мучных </w:t>
            </w:r>
            <w:r w:rsidR="0067233D">
              <w:rPr>
                <w:szCs w:val="24"/>
              </w:rPr>
              <w:t xml:space="preserve">кондитерских </w:t>
            </w:r>
            <w:r w:rsidRPr="007309A3">
              <w:rPr>
                <w:szCs w:val="24"/>
              </w:rPr>
              <w:t xml:space="preserve"> товаров</w:t>
            </w:r>
            <w:r w:rsidR="0067233D">
              <w:rPr>
                <w:szCs w:val="24"/>
              </w:rPr>
              <w:t>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1B8B" w:rsidRPr="0013620F" w:rsidTr="00E541FF">
        <w:trPr>
          <w:trHeight w:val="20"/>
        </w:trPr>
        <w:tc>
          <w:tcPr>
            <w:tcW w:w="837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CD1B8B" w:rsidRPr="007309A3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Органолептическая оценка качества</w:t>
            </w:r>
            <w:r>
              <w:rPr>
                <w:bCs/>
                <w:szCs w:val="24"/>
              </w:rPr>
              <w:t xml:space="preserve"> сахаристых</w:t>
            </w:r>
            <w:r w:rsidRPr="007309A3">
              <w:rPr>
                <w:bCs/>
                <w:szCs w:val="24"/>
              </w:rPr>
              <w:t xml:space="preserve"> </w:t>
            </w:r>
            <w:r>
              <w:rPr>
                <w:szCs w:val="24"/>
              </w:rPr>
              <w:t xml:space="preserve">кондитерских </w:t>
            </w:r>
            <w:r w:rsidRPr="007309A3">
              <w:rPr>
                <w:szCs w:val="24"/>
              </w:rPr>
              <w:t>товаров</w:t>
            </w:r>
            <w:proofErr w:type="gramStart"/>
            <w:r w:rsidRPr="007309A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.</w:t>
            </w:r>
            <w:proofErr w:type="gramEnd"/>
          </w:p>
        </w:tc>
        <w:tc>
          <w:tcPr>
            <w:tcW w:w="399" w:type="pct"/>
          </w:tcPr>
          <w:p w:rsidR="00CD1B8B" w:rsidRPr="00E350DE" w:rsidRDefault="00B34F56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CD1B8B" w:rsidRPr="0013620F" w:rsidRDefault="00CD1B8B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233D" w:rsidRPr="0013620F" w:rsidTr="00E541FF">
        <w:trPr>
          <w:trHeight w:val="20"/>
        </w:trPr>
        <w:tc>
          <w:tcPr>
            <w:tcW w:w="837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67233D" w:rsidRPr="007309A3" w:rsidRDefault="0067233D" w:rsidP="008F7ACD">
            <w:pPr>
              <w:pStyle w:val="ad"/>
              <w:numPr>
                <w:ilvl w:val="0"/>
                <w:numId w:val="11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Органолептическая оценка качества </w:t>
            </w:r>
            <w:r w:rsidRPr="007309A3">
              <w:rPr>
                <w:szCs w:val="24"/>
              </w:rPr>
              <w:t xml:space="preserve"> вкусовых товаров</w:t>
            </w:r>
          </w:p>
        </w:tc>
        <w:tc>
          <w:tcPr>
            <w:tcW w:w="399" w:type="pct"/>
          </w:tcPr>
          <w:p w:rsidR="0067233D" w:rsidRPr="00E350DE" w:rsidRDefault="00D821C7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67233D" w:rsidRPr="0013620F" w:rsidRDefault="0067233D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Организация продовольственного и материально-технического снабжения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ЛР2, ЛР3, ЛР9,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</w:p>
        </w:tc>
      </w:tr>
      <w:tr w:rsidR="00ED39CE" w:rsidRPr="0013620F" w:rsidTr="00E541FF">
        <w:trPr>
          <w:trHeight w:val="142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снабжения предприятий общественного питания сырьем, полуфабрикатами, продуктами и материально-техническими средствами</w:t>
            </w:r>
          </w:p>
          <w:p w:rsidR="00ED39CE" w:rsidRPr="007927A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Логистический подход к организации снабжения: планирование, организация и контроль всех видов деятельности по перемещению материального потока от закупки до реализации.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Виды снабжения. Источники снабжения и поставщики предприятий.  Критерии выбора поставщиков.  Организация договорных отношений с поставщиками. Способы доставки  продовольственных товаров и  продуктов. Виды транспорта, используемые при перевозке продуктов, требования, предъявляемые к транспортировке товаров. Обязательные товарно-сопроводительные документы (накладные, сертификаты, удостоверения качества и др.).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744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80B6D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складского хозяйства: понятие, виды, назначение, компоновка складских помещений. Объемно-планировочные и санитарно-эпидемиологические требования  к складским помещениям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477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тарного хозяйства. Организация и оптимизация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тарооборота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. Требования, предъявляемые к таре.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Техническое оснащение складских помещений для приемки, хранения и отпуска продуктов.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541FF" w:rsidP="00E541FF">
            <w:pPr>
              <w:pStyle w:val="ad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b/>
                <w:szCs w:val="24"/>
              </w:rPr>
            </w:pPr>
            <w:r>
              <w:rPr>
                <w:bCs/>
                <w:szCs w:val="24"/>
              </w:rPr>
              <w:t xml:space="preserve">1. </w:t>
            </w:r>
            <w:r w:rsidR="00ED39CE" w:rsidRPr="007309A3">
              <w:rPr>
                <w:bCs/>
                <w:szCs w:val="24"/>
              </w:rPr>
              <w:t>Составление договора поставки на продовольственные товары. Решение производственных ситуаций, связанных с порядком заключения договора.</w:t>
            </w:r>
            <w:r w:rsidR="00ED39CE" w:rsidRPr="007309A3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E6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Компоновка складских помещений с учетом технологического цикла, объема производства кулинарной продукции, типа предприятия.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20"/>
              </w:numPr>
              <w:spacing w:before="0" w:after="0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Подбор технического оснащения складских помещений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545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Приемка различных видов продовольственных товаров и других товарно-материальных ценностей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672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приема продовольственных товаров и других товарно-материальных ценностей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Виды и порядок оформления сопроводительной документации: доверенности, счета-фактуры, товарной накладной, акта об установленном расхождении по количеству и качеству при приемке товарно-материальных ценностей, сертификатов и удостоверений качества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Товарные запасы. Порядок определения наличия запасов и продуктов на складе. 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858">
              <w:rPr>
                <w:rFonts w:ascii="Times New Roman" w:hAnsi="Times New Roman"/>
                <w:sz w:val="24"/>
                <w:szCs w:val="24"/>
              </w:rPr>
              <w:t>***Организация товародвижения доставки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jc w:val="both"/>
              <w:rPr>
                <w:szCs w:val="24"/>
              </w:rPr>
            </w:pPr>
            <w:r w:rsidRPr="007309A3">
              <w:rPr>
                <w:szCs w:val="24"/>
              </w:rPr>
              <w:t>Освоение п</w:t>
            </w:r>
            <w:r w:rsidRPr="007309A3">
              <w:rPr>
                <w:bCs/>
                <w:szCs w:val="24"/>
              </w:rPr>
              <w:t>орядка работы с учетными документами по приему продовольственных товаров.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9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Определение наличия запасов на складе.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хранения различных видов продовольственных товаров</w:t>
            </w: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Способы и режимы хранения и укладки различных групп продовольственных товаров.  Требования к рациональному размещению продуктов с целью предотвращения потерь и порчи. Сроки реализации  и хранения  скоропортящихся продуктов. Нормируемые и ненормируемые потери.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Значение упаковки для сохранения качества  продовольственных товаров 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4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Методы контроля качества продуктов при хранении. Способы и формы инструктирования персонала об ответственности за безопасное хранение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125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Расчеты потерь в результате естественной убыли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613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200" w:line="276" w:lineRule="auto"/>
              <w:ind w:left="331" w:hanging="283"/>
              <w:contextualSpacing/>
              <w:rPr>
                <w:szCs w:val="24"/>
              </w:rPr>
            </w:pPr>
            <w:r w:rsidRPr="007309A3">
              <w:rPr>
                <w:szCs w:val="24"/>
              </w:rPr>
              <w:t>Решение производственных ситуаций по выбору форм и способов проведения инструктажа персонала по соблюдению безопасных способов хранения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8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Анализ рационального размещения продовольственных товаров и продуктов. Выбор и оценка  условий хранения продовольственных товаров с целью обеспечения качества и безопасности продукции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 w:val="restart"/>
          </w:tcPr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Отпуск сырья и продуктов на производство, </w:t>
            </w:r>
          </w:p>
          <w:p w:rsidR="00ED39CE" w:rsidRPr="00622858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2858">
              <w:rPr>
                <w:rFonts w:ascii="Times New Roman" w:hAnsi="Times New Roman"/>
                <w:b/>
                <w:bCs/>
                <w:sz w:val="24"/>
                <w:szCs w:val="24"/>
              </w:rPr>
              <w:t>в филиалы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9" w:type="pct"/>
          </w:tcPr>
          <w:p w:rsidR="00ED39CE" w:rsidRPr="0013620F" w:rsidRDefault="009B7B25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BB06E0" w:rsidRDefault="00ED39CE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Правила оформления заказа на продукты со  склада. </w:t>
            </w:r>
          </w:p>
          <w:p w:rsidR="00BB06E0" w:rsidRPr="007309A3" w:rsidRDefault="00BB06E0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Порядок заполнения документов на отпуск сырья, продуктов, полуфабрикатов со склада на производство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365866" w:rsidP="008F7ACD">
            <w:pPr>
              <w:pStyle w:val="ad"/>
              <w:numPr>
                <w:ilvl w:val="0"/>
                <w:numId w:val="15"/>
              </w:numPr>
              <w:spacing w:before="0" w:after="0"/>
              <w:ind w:left="331" w:hanging="283"/>
              <w:contextualSpacing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Правила отпуска сырья и продуктов на производство. Требования, предъявляемые к отпуску товаров.</w:t>
            </w:r>
          </w:p>
        </w:tc>
        <w:tc>
          <w:tcPr>
            <w:tcW w:w="399" w:type="pct"/>
          </w:tcPr>
          <w:p w:rsidR="00ED39CE" w:rsidRPr="00E350DE" w:rsidRDefault="009B7B25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13620F" w:rsidRDefault="0078546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>Оформление документов на отпуск сырья и продуктов со склада</w:t>
            </w:r>
          </w:p>
        </w:tc>
        <w:tc>
          <w:tcPr>
            <w:tcW w:w="399" w:type="pct"/>
          </w:tcPr>
          <w:p w:rsidR="00ED39CE" w:rsidRPr="00A91DFE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</w:p>
        </w:tc>
      </w:tr>
      <w:tr w:rsidR="00ED39CE" w:rsidRPr="0013620F" w:rsidTr="00E541FF">
        <w:trPr>
          <w:trHeight w:val="299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22858">
            <w:pPr>
              <w:pStyle w:val="ad"/>
              <w:numPr>
                <w:ilvl w:val="0"/>
                <w:numId w:val="4"/>
              </w:numPr>
              <w:spacing w:before="0" w:after="0" w:line="276" w:lineRule="auto"/>
              <w:contextualSpacing/>
              <w:rPr>
                <w:szCs w:val="24"/>
              </w:rPr>
            </w:pPr>
            <w:r w:rsidRPr="007309A3">
              <w:rPr>
                <w:bCs/>
                <w:szCs w:val="24"/>
              </w:rPr>
              <w:t xml:space="preserve">Оформление заказа на сырье  и продукты со склада, с учетом наличия запасов на складе и расходом продуктов согласно меню.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622858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>Составление плана мероприятий по организации процессов контроля расхода и хранения продуктов на складе ПОП</w:t>
            </w:r>
          </w:p>
        </w:tc>
        <w:tc>
          <w:tcPr>
            <w:tcW w:w="399" w:type="pct"/>
          </w:tcPr>
          <w:p w:rsidR="00ED39CE" w:rsidRPr="00622858" w:rsidRDefault="0078546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29"/>
        </w:trPr>
        <w:tc>
          <w:tcPr>
            <w:tcW w:w="837" w:type="pct"/>
            <w:vMerge w:val="restar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ED39CE" w:rsidRPr="00CA1275" w:rsidRDefault="00ED39CE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sz w:val="24"/>
                <w:szCs w:val="24"/>
              </w:rPr>
              <w:t>Контроль сохранности и расхода продуктов на предприятиях питания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9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76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jc w:val="both"/>
              <w:rPr>
                <w:bCs/>
                <w:szCs w:val="24"/>
              </w:rPr>
            </w:pPr>
            <w:r w:rsidRPr="007309A3">
              <w:rPr>
                <w:bCs/>
                <w:szCs w:val="24"/>
              </w:rPr>
              <w:t xml:space="preserve">Современные способы обеспечения контроля хранения запасов и расхода продуктов на производстве. </w:t>
            </w:r>
          </w:p>
          <w:p w:rsidR="00ED39CE" w:rsidRPr="007309A3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Риски при хранении продуктов. Основные причины возникновения рисков в процессе хранения продуктов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 ЛР2, ЛР3, ЛР9,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ЛР10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ЛР14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ЛР15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6E6C45">
              <w:rPr>
                <w:rFonts w:ascii="Times New Roman" w:hAnsi="Times New Roman"/>
                <w:sz w:val="24"/>
                <w:szCs w:val="24"/>
              </w:rPr>
              <w:t xml:space="preserve">, ЛР19, ЛР23, </w:t>
            </w:r>
            <w:r w:rsidR="006E6C45" w:rsidRPr="006E6C45">
              <w:rPr>
                <w:rFonts w:ascii="Times New Roman" w:hAnsi="Times New Roman"/>
                <w:sz w:val="24"/>
                <w:szCs w:val="24"/>
              </w:rPr>
              <w:t>ЛР24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D39CE" w:rsidRPr="0013620F" w:rsidTr="00E541FF">
        <w:trPr>
          <w:trHeight w:val="948"/>
        </w:trPr>
        <w:tc>
          <w:tcPr>
            <w:tcW w:w="837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 xml:space="preserve">Методы контроля возможных хищений запасов на производстве Процедуры и </w:t>
            </w:r>
          </w:p>
          <w:p w:rsidR="00ED39CE" w:rsidRPr="007309A3" w:rsidRDefault="00ED39CE" w:rsidP="00E541FF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bCs/>
                <w:szCs w:val="24"/>
              </w:rPr>
              <w:t>правила инвентаризации запасов  продуктов. Правила оформления инвентаризационной описи, актов снятия остатков</w:t>
            </w:r>
          </w:p>
        </w:tc>
        <w:tc>
          <w:tcPr>
            <w:tcW w:w="399" w:type="pct"/>
          </w:tcPr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ED39CE" w:rsidRPr="00E350DE" w:rsidRDefault="00ED39CE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ED39CE" w:rsidRPr="0013620F" w:rsidRDefault="00ED39CE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BB06E0" w:rsidRDefault="00ED39CE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Учет возможных объемов продаж в зависимости от сезона работы, выходных и праздничных дней, массовых мероприятий в регионе Оценка примерных норм расхода продуктов за установленный период для конкретного предприятия питания</w:t>
            </w:r>
          </w:p>
          <w:p w:rsidR="00BB06E0" w:rsidRPr="007309A3" w:rsidRDefault="00BB06E0" w:rsidP="008F7ACD">
            <w:pPr>
              <w:pStyle w:val="ad"/>
              <w:numPr>
                <w:ilvl w:val="0"/>
                <w:numId w:val="16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bCs/>
                <w:szCs w:val="24"/>
              </w:rPr>
              <w:t>Программное обеспечение управления расходом продуктов на производстве и движением блюд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99" w:type="pct"/>
          </w:tcPr>
          <w:p w:rsidR="00ED39CE" w:rsidRPr="00CA1275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127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1" w:type="pct"/>
            <w:vMerge w:val="restar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1-7, 9, 10, ПК 1.1, 2.1, 3.1, 4.1, 5.1, 6.3</w:t>
            </w:r>
            <w:r w:rsidR="006E6C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6E6C45" w:rsidRPr="006E6C45">
              <w:rPr>
                <w:rFonts w:ascii="Times New Roman" w:hAnsi="Times New Roman"/>
                <w:bCs/>
                <w:sz w:val="24"/>
                <w:szCs w:val="24"/>
              </w:rPr>
              <w:t>ЛР2, ЛР3, ЛР9, ЛР10, ЛР13, ЛР14, ЛР15, ЛР18, ЛР19, ЛР23, ЛР24</w:t>
            </w: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bCs/>
                <w:szCs w:val="24"/>
              </w:rPr>
            </w:pPr>
            <w:r w:rsidRPr="007309A3">
              <w:rPr>
                <w:szCs w:val="24"/>
              </w:rPr>
              <w:t>Оформление  технологической  документации по контролю расхода и хранению продуктов с использованием специализированного программного обеспечения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0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szCs w:val="24"/>
              </w:rPr>
              <w:t>Организация  и анализ процессов контроля расхода и хранения продуктов. Оформление инвентаризационной описи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ED39CE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b/>
                <w:szCs w:val="24"/>
              </w:rPr>
            </w:pPr>
            <w:r w:rsidRPr="007309A3">
              <w:rPr>
                <w:szCs w:val="24"/>
              </w:rPr>
              <w:t>Решение производственных ситуаций по анализу и определению   запасов и расхода продуктов.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73" w:type="pct"/>
            <w:gridSpan w:val="2"/>
          </w:tcPr>
          <w:p w:rsidR="00ED39CE" w:rsidRPr="007309A3" w:rsidRDefault="00CA70A0" w:rsidP="008F7ACD">
            <w:pPr>
              <w:pStyle w:val="ad"/>
              <w:numPr>
                <w:ilvl w:val="0"/>
                <w:numId w:val="17"/>
              </w:numPr>
              <w:spacing w:before="0" w:after="0"/>
              <w:ind w:left="331" w:hanging="283"/>
              <w:contextualSpacing/>
              <w:rPr>
                <w:szCs w:val="24"/>
              </w:rPr>
            </w:pPr>
            <w:r>
              <w:rPr>
                <w:szCs w:val="24"/>
              </w:rPr>
              <w:t>Оформление</w:t>
            </w:r>
            <w:r w:rsidR="00ED39CE" w:rsidRPr="007309A3">
              <w:rPr>
                <w:szCs w:val="24"/>
              </w:rPr>
              <w:t xml:space="preserve"> документации  на процедуру инвентаризации запасов продуктов  на складе </w:t>
            </w:r>
          </w:p>
        </w:tc>
        <w:tc>
          <w:tcPr>
            <w:tcW w:w="399" w:type="pct"/>
          </w:tcPr>
          <w:p w:rsidR="00ED39CE" w:rsidRPr="00E350DE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0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" w:type="pct"/>
            <w:vMerge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3FC2" w:rsidRPr="0013620F" w:rsidTr="00E541FF">
        <w:trPr>
          <w:trHeight w:val="20"/>
        </w:trPr>
        <w:tc>
          <w:tcPr>
            <w:tcW w:w="837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073" w:type="pct"/>
            <w:gridSpan w:val="2"/>
          </w:tcPr>
          <w:p w:rsidR="00B53FC2" w:rsidRPr="00E541FF" w:rsidRDefault="00E541FF" w:rsidP="00E54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1FF">
              <w:rPr>
                <w:rFonts w:ascii="Times New Roman" w:hAnsi="Times New Roman"/>
                <w:bCs/>
                <w:sz w:val="24"/>
                <w:szCs w:val="24"/>
              </w:rPr>
              <w:t>Основные группы продовольственных товаров.</w:t>
            </w:r>
            <w:r w:rsidRPr="00E541FF"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  и складского хозяйства предприятия общественного питания</w:t>
            </w:r>
          </w:p>
        </w:tc>
        <w:tc>
          <w:tcPr>
            <w:tcW w:w="399" w:type="pct"/>
          </w:tcPr>
          <w:p w:rsidR="00B53FC2" w:rsidRPr="00B53FC2" w:rsidRDefault="002C7B70" w:rsidP="00E541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1" w:type="pct"/>
          </w:tcPr>
          <w:p w:rsidR="00B53FC2" w:rsidRPr="0013620F" w:rsidRDefault="00B53FC2" w:rsidP="00E541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837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73" w:type="pct"/>
            <w:gridSpan w:val="2"/>
          </w:tcPr>
          <w:p w:rsidR="00ED39CE" w:rsidRPr="0013620F" w:rsidRDefault="00B53FC2" w:rsidP="00622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9CE" w:rsidRPr="0013620F" w:rsidTr="00E541FF">
        <w:trPr>
          <w:trHeight w:val="20"/>
        </w:trPr>
        <w:tc>
          <w:tcPr>
            <w:tcW w:w="3910" w:type="pct"/>
            <w:gridSpan w:val="3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9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691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rPr>
          <w:rFonts w:ascii="Times New Roman" w:hAnsi="Times New Roman"/>
          <w:bCs/>
          <w:sz w:val="24"/>
          <w:szCs w:val="24"/>
        </w:rPr>
        <w:sectPr w:rsidR="00ED39CE" w:rsidRPr="0013620F" w:rsidSect="0062285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13620F">
        <w:rPr>
          <w:rFonts w:ascii="Times New Roman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ED39CE" w:rsidRPr="0013620F" w:rsidRDefault="00ED39CE" w:rsidP="00B11EAD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3.1.</w:t>
      </w:r>
      <w:r w:rsidRPr="0013620F">
        <w:rPr>
          <w:rFonts w:ascii="Times New Roman" w:hAnsi="Times New Roman"/>
          <w:bCs/>
          <w:sz w:val="24"/>
          <w:szCs w:val="24"/>
        </w:rPr>
        <w:t xml:space="preserve"> Для реализации программы учебной дисциплины  должны быть предусмотрены следующие специальные помещения:</w:t>
      </w:r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</w:rPr>
        <w:t>Организации хранения и контроля запасов и сырья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>, оснащенный о</w:t>
      </w:r>
      <w:r w:rsidRPr="0013620F">
        <w:rPr>
          <w:rFonts w:ascii="Times New Roman" w:hAnsi="Times New Roman"/>
          <w:bCs/>
          <w:sz w:val="24"/>
          <w:szCs w:val="24"/>
        </w:rPr>
        <w:t xml:space="preserve">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  <w:proofErr w:type="gramEnd"/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B11EAD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ED39CE" w:rsidRPr="0013620F" w:rsidRDefault="00ED39CE" w:rsidP="00B11EAD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13620F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ED39CE" w:rsidRPr="0013620F" w:rsidRDefault="00ED39CE" w:rsidP="00B11EAD">
      <w:pPr>
        <w:spacing w:after="0" w:line="240" w:lineRule="auto"/>
        <w:ind w:left="360" w:hanging="357"/>
        <w:contextualSpacing/>
        <w:jc w:val="both"/>
        <w:rPr>
          <w:rFonts w:ascii="Times New Roman" w:hAnsi="Times New Roman"/>
          <w:sz w:val="24"/>
          <w:szCs w:val="24"/>
        </w:rPr>
      </w:pPr>
    </w:p>
    <w:p w:rsidR="00ED39CE" w:rsidRPr="00B34F56" w:rsidRDefault="00ED39CE" w:rsidP="008F7ACD">
      <w:pPr>
        <w:pStyle w:val="ad"/>
        <w:numPr>
          <w:ilvl w:val="2"/>
          <w:numId w:val="18"/>
        </w:numPr>
        <w:tabs>
          <w:tab w:val="left" w:pos="1276"/>
        </w:tabs>
        <w:ind w:left="0" w:firstLine="709"/>
        <w:rPr>
          <w:bCs/>
          <w:szCs w:val="24"/>
        </w:rPr>
      </w:pPr>
      <w:r w:rsidRPr="0013620F">
        <w:rPr>
          <w:b/>
          <w:bCs/>
          <w:szCs w:val="24"/>
        </w:rPr>
        <w:t>Печатные издания:</w:t>
      </w:r>
      <w:r w:rsidR="00B34F56" w:rsidRPr="00B34F56">
        <w:rPr>
          <w:bCs/>
          <w:szCs w:val="24"/>
        </w:rPr>
        <w:t xml:space="preserve">(Актуализированы протокол №1 от </w:t>
      </w:r>
      <w:r w:rsidR="00FB41AF">
        <w:rPr>
          <w:bCs/>
          <w:szCs w:val="24"/>
        </w:rPr>
        <w:t>30</w:t>
      </w:r>
      <w:r w:rsidR="00B34F56" w:rsidRPr="00B34F56">
        <w:rPr>
          <w:bCs/>
          <w:szCs w:val="24"/>
        </w:rPr>
        <w:t>.08.20</w:t>
      </w:r>
      <w:r w:rsidR="00FB41AF">
        <w:rPr>
          <w:bCs/>
          <w:szCs w:val="24"/>
        </w:rPr>
        <w:t xml:space="preserve">22 </w:t>
      </w:r>
      <w:bookmarkStart w:id="0" w:name="_GoBack"/>
      <w:bookmarkEnd w:id="0"/>
      <w:r w:rsidR="00B53FC2">
        <w:rPr>
          <w:bCs/>
          <w:szCs w:val="24"/>
        </w:rPr>
        <w:t>г</w:t>
      </w:r>
      <w:r w:rsidR="00B34F56" w:rsidRPr="00B34F56">
        <w:rPr>
          <w:bCs/>
          <w:szCs w:val="24"/>
        </w:rPr>
        <w:t>)</w:t>
      </w:r>
    </w:p>
    <w:p w:rsidR="00ED39CE" w:rsidRPr="0013620F" w:rsidRDefault="00ED39CE" w:rsidP="00B11EAD">
      <w:pPr>
        <w:pStyle w:val="1"/>
        <w:keepLines/>
        <w:spacing w:before="0" w:after="0" w:line="276" w:lineRule="auto"/>
        <w:ind w:firstLine="660"/>
        <w:jc w:val="both"/>
        <w:rPr>
          <w:rFonts w:ascii="Times New Roman" w:hAnsi="Times New Roman"/>
          <w:b w:val="0"/>
          <w:sz w:val="24"/>
          <w:szCs w:val="24"/>
        </w:rPr>
      </w:pPr>
      <w:r w:rsidRPr="0013620F">
        <w:rPr>
          <w:rFonts w:ascii="Times New Roman" w:hAnsi="Times New Roman"/>
          <w:b w:val="0"/>
          <w:sz w:val="24"/>
          <w:szCs w:val="24"/>
        </w:rPr>
        <w:t xml:space="preserve">Российская Федерация. Законы.  </w:t>
      </w:r>
      <w:proofErr w:type="gramStart"/>
      <w:r w:rsidRPr="0013620F">
        <w:rPr>
          <w:rFonts w:ascii="Times New Roman" w:hAnsi="Times New Roman"/>
          <w:b w:val="0"/>
          <w:sz w:val="24"/>
          <w:szCs w:val="24"/>
        </w:rPr>
        <w:t xml:space="preserve">О качестве и безопасности пищевых продуктов [Электронный ресурс]: </w:t>
      </w:r>
      <w:proofErr w:type="spellStart"/>
      <w:r w:rsidRPr="0013620F">
        <w:rPr>
          <w:rFonts w:ascii="Times New Roman" w:hAnsi="Times New Roman"/>
          <w:b w:val="0"/>
          <w:sz w:val="24"/>
          <w:szCs w:val="24"/>
        </w:rPr>
        <w:t>федер</w:t>
      </w:r>
      <w:proofErr w:type="spellEnd"/>
      <w:r w:rsidRPr="0013620F">
        <w:rPr>
          <w:rFonts w:ascii="Times New Roman" w:hAnsi="Times New Roman"/>
          <w:b w:val="0"/>
          <w:sz w:val="24"/>
          <w:szCs w:val="24"/>
        </w:rPr>
        <w:t>. закон: [принят Гос.</w:t>
      </w:r>
      <w:proofErr w:type="gramEnd"/>
      <w:r w:rsidRPr="0013620F">
        <w:rPr>
          <w:rFonts w:ascii="Times New Roman" w:hAnsi="Times New Roman"/>
          <w:b w:val="0"/>
          <w:sz w:val="24"/>
          <w:szCs w:val="24"/>
        </w:rPr>
        <w:t xml:space="preserve"> Думой  1 дек.1999 г.: </w:t>
      </w:r>
      <w:proofErr w:type="spellStart"/>
      <w:r w:rsidRPr="0013620F">
        <w:rPr>
          <w:rFonts w:ascii="Times New Roman" w:hAnsi="Times New Roman"/>
          <w:b w:val="0"/>
          <w:sz w:val="24"/>
          <w:szCs w:val="24"/>
        </w:rPr>
        <w:t>одобр</w:t>
      </w:r>
      <w:proofErr w:type="spellEnd"/>
      <w:r w:rsidRPr="0013620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13620F">
        <w:rPr>
          <w:rFonts w:ascii="Times New Roman" w:hAnsi="Times New Roman"/>
          <w:b w:val="0"/>
          <w:sz w:val="24"/>
          <w:szCs w:val="24"/>
        </w:rPr>
        <w:t xml:space="preserve">Советом Федерации 23 дек. 1999 г.: в ред. на 13.07.2015г. № 213-ФЗ]. </w:t>
      </w:r>
      <w:hyperlink r:id="rId10" w:history="1">
        <w:r w:rsidRPr="0013620F">
          <w:rPr>
            <w:rFonts w:ascii="Times New Roman" w:hAnsi="Times New Roman"/>
            <w:b w:val="0"/>
            <w:sz w:val="24"/>
            <w:szCs w:val="24"/>
          </w:rPr>
          <w:t>http://pravo.gov.ru/proxy/ips/?docbody=&amp;nd=102063865&amp;rdk=&amp;backlink=1</w:t>
        </w:r>
      </w:hyperlink>
      <w:proofErr w:type="gramEnd"/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11" w:history="1">
        <w:r w:rsidRPr="0013620F">
          <w:rPr>
            <w:szCs w:val="24"/>
          </w:rPr>
          <w:t>http://ozpp.ru/laws2/postan/post7.html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31984-2012 Услуги общественного питания. Общие требования.-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2015-01-01. - 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>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8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 2016-01-01. - 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>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48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2015-01-01. - 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>, 2014.-</w:t>
      </w:r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10 с.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13620F">
        <w:rPr>
          <w:szCs w:val="24"/>
        </w:rPr>
        <w:t>Введ</w:t>
      </w:r>
      <w:proofErr w:type="spellEnd"/>
      <w:r w:rsidRPr="0013620F">
        <w:rPr>
          <w:szCs w:val="24"/>
        </w:rPr>
        <w:t xml:space="preserve">. 2016 – 01 – 01.- М.: </w:t>
      </w:r>
      <w:proofErr w:type="spellStart"/>
      <w:r w:rsidRPr="0013620F">
        <w:rPr>
          <w:szCs w:val="24"/>
        </w:rPr>
        <w:t>Стандартинформ</w:t>
      </w:r>
      <w:proofErr w:type="spellEnd"/>
      <w:r w:rsidRPr="0013620F">
        <w:rPr>
          <w:szCs w:val="24"/>
        </w:rPr>
        <w:t xml:space="preserve">, 2014.- </w:t>
      </w:r>
      <w:proofErr w:type="gramStart"/>
      <w:r w:rsidRPr="0013620F">
        <w:rPr>
          <w:szCs w:val="24"/>
          <w:lang w:val="en-US"/>
        </w:rPr>
        <w:t>III</w:t>
      </w:r>
      <w:r w:rsidRPr="0013620F">
        <w:rPr>
          <w:szCs w:val="24"/>
        </w:rPr>
        <w:t>, 12 с.</w:t>
      </w:r>
      <w:proofErr w:type="gramEnd"/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2016 – 01 – 01. –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 xml:space="preserve">, 2014.- </w:t>
      </w:r>
      <w:proofErr w:type="gramStart"/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12 с.</w:t>
      </w:r>
      <w:proofErr w:type="gramEnd"/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2015 – 01 – 01. –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 xml:space="preserve">, 2014. – </w:t>
      </w:r>
      <w:proofErr w:type="gramStart"/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11 с.</w:t>
      </w:r>
      <w:proofErr w:type="gramEnd"/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2015 – 01 – 01. –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 xml:space="preserve">, 2014.- </w:t>
      </w:r>
      <w:proofErr w:type="gramStart"/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16 с.</w:t>
      </w:r>
      <w:proofErr w:type="gramEnd"/>
      <w:r w:rsidRPr="0013620F">
        <w:rPr>
          <w:iCs/>
          <w:szCs w:val="24"/>
        </w:rPr>
        <w:t xml:space="preserve"> 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iCs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13620F">
        <w:rPr>
          <w:iCs/>
          <w:szCs w:val="24"/>
        </w:rPr>
        <w:t>Введ</w:t>
      </w:r>
      <w:proofErr w:type="spellEnd"/>
      <w:r w:rsidRPr="0013620F">
        <w:rPr>
          <w:iCs/>
          <w:szCs w:val="24"/>
        </w:rPr>
        <w:t xml:space="preserve">. 2015 – 01 – 01. – М.: </w:t>
      </w:r>
      <w:proofErr w:type="spellStart"/>
      <w:r w:rsidRPr="0013620F">
        <w:rPr>
          <w:iCs/>
          <w:szCs w:val="24"/>
        </w:rPr>
        <w:t>Стандартинформ</w:t>
      </w:r>
      <w:proofErr w:type="spellEnd"/>
      <w:r w:rsidRPr="0013620F">
        <w:rPr>
          <w:iCs/>
          <w:szCs w:val="24"/>
        </w:rPr>
        <w:t xml:space="preserve">, 2014. – </w:t>
      </w:r>
      <w:proofErr w:type="gramStart"/>
      <w:r w:rsidRPr="0013620F">
        <w:rPr>
          <w:iCs/>
          <w:szCs w:val="24"/>
          <w:lang w:val="en-US"/>
        </w:rPr>
        <w:t>III</w:t>
      </w:r>
      <w:r w:rsidRPr="0013620F">
        <w:rPr>
          <w:iCs/>
          <w:szCs w:val="24"/>
        </w:rPr>
        <w:t>, 10 с.</w:t>
      </w:r>
      <w:proofErr w:type="gramEnd"/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lastRenderedPageBreak/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</w:r>
      <w:hyperlink r:id="rId12" w:history="1">
        <w:r w:rsidRPr="0013620F">
          <w:rPr>
            <w:szCs w:val="24"/>
          </w:rPr>
          <w:t>http://www.ohranatruda.ru/ot_biblio/normativ/data_normativ/46/46201/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СП 1.1.1058-01. Организация и проведение производственного </w:t>
      </w:r>
      <w:proofErr w:type="gramStart"/>
      <w:r w:rsidRPr="0013620F">
        <w:rPr>
          <w:szCs w:val="24"/>
        </w:rPr>
        <w:t>контроля за</w:t>
      </w:r>
      <w:proofErr w:type="gramEnd"/>
      <w:r w:rsidRPr="0013620F">
        <w:rPr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13" w:history="1">
        <w:r w:rsidRPr="0013620F">
          <w:rPr>
            <w:rStyle w:val="ac"/>
            <w:color w:val="auto"/>
            <w:szCs w:val="24"/>
            <w:u w:val="none"/>
          </w:rPr>
          <w:t>http://www.fabrikabiz.ru/1002/4/0.php-show_art=2758</w:t>
        </w:r>
      </w:hyperlink>
      <w:r w:rsidRPr="0013620F">
        <w:rPr>
          <w:szCs w:val="24"/>
        </w:rPr>
        <w:t>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 </w:t>
      </w:r>
      <w:hyperlink r:id="rId14" w:history="1">
        <w:r w:rsidRPr="0013620F">
          <w:rPr>
            <w:szCs w:val="24"/>
          </w:rPr>
          <w:t>http://www.ohranatruda.ru/ot_biblio/normativ/data_normativ/46/46201/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13620F">
        <w:rPr>
          <w:szCs w:val="24"/>
        </w:rPr>
        <w:t>оборотоспособности</w:t>
      </w:r>
      <w:proofErr w:type="spellEnd"/>
      <w:r w:rsidRPr="0013620F">
        <w:rPr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5" w:history="1">
        <w:r w:rsidRPr="0013620F">
          <w:rPr>
            <w:szCs w:val="24"/>
          </w:rPr>
          <w:t>http://ohranatruda.ru/ot_biblio/normativ/data_normativ/9/9744/</w:t>
        </w:r>
      </w:hyperlink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ED39CE" w:rsidRPr="0013620F" w:rsidRDefault="00ED39CE" w:rsidP="00B11EAD">
      <w:pPr>
        <w:pStyle w:val="ad"/>
        <w:spacing w:before="0" w:after="200" w:line="276" w:lineRule="auto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 w:rsidRPr="0013620F">
        <w:rPr>
          <w:bCs/>
          <w:szCs w:val="24"/>
        </w:rPr>
        <w:t>.</w:t>
      </w:r>
      <w:proofErr w:type="gramEnd"/>
      <w:r w:rsidRPr="0013620F">
        <w:rPr>
          <w:bCs/>
          <w:szCs w:val="24"/>
        </w:rPr>
        <w:t xml:space="preserve"> </w:t>
      </w:r>
      <w:proofErr w:type="gramStart"/>
      <w:r w:rsidRPr="0013620F">
        <w:rPr>
          <w:bCs/>
          <w:szCs w:val="24"/>
        </w:rPr>
        <w:t>р</w:t>
      </w:r>
      <w:proofErr w:type="gramEnd"/>
      <w:r w:rsidRPr="0013620F">
        <w:rPr>
          <w:bCs/>
          <w:szCs w:val="24"/>
        </w:rPr>
        <w:t xml:space="preserve">ед. М.П. Могильного, </w:t>
      </w:r>
      <w:proofErr w:type="spellStart"/>
      <w:r w:rsidRPr="0013620F">
        <w:rPr>
          <w:bCs/>
          <w:szCs w:val="24"/>
        </w:rPr>
        <w:t>В.А.Тутельяна</w:t>
      </w:r>
      <w:proofErr w:type="spellEnd"/>
      <w:r w:rsidRPr="0013620F">
        <w:rPr>
          <w:bCs/>
          <w:szCs w:val="24"/>
        </w:rPr>
        <w:t xml:space="preserve">. - </w:t>
      </w:r>
      <w:r w:rsidRPr="0013620F">
        <w:rPr>
          <w:szCs w:val="24"/>
        </w:rPr>
        <w:t xml:space="preserve">М.: </w:t>
      </w:r>
      <w:proofErr w:type="spellStart"/>
      <w:r w:rsidRPr="0013620F">
        <w:rPr>
          <w:szCs w:val="24"/>
        </w:rPr>
        <w:t>ДеЛи</w:t>
      </w:r>
      <w:proofErr w:type="spellEnd"/>
      <w:r w:rsidRPr="0013620F">
        <w:rPr>
          <w:szCs w:val="24"/>
        </w:rPr>
        <w:t xml:space="preserve"> </w:t>
      </w:r>
      <w:proofErr w:type="spellStart"/>
      <w:r w:rsidRPr="0013620F">
        <w:rPr>
          <w:szCs w:val="24"/>
        </w:rPr>
        <w:t>принт</w:t>
      </w:r>
      <w:proofErr w:type="spellEnd"/>
      <w:r w:rsidRPr="0013620F">
        <w:rPr>
          <w:szCs w:val="24"/>
        </w:rPr>
        <w:t>, 2015.- 544с.</w:t>
      </w:r>
    </w:p>
    <w:p w:rsidR="00ED39CE" w:rsidRPr="0013620F" w:rsidRDefault="00ED39CE" w:rsidP="00B11EAD">
      <w:pPr>
        <w:pStyle w:val="ad"/>
        <w:spacing w:before="0" w:after="0"/>
        <w:ind w:left="0" w:firstLine="660"/>
        <w:contextualSpacing/>
        <w:jc w:val="both"/>
        <w:rPr>
          <w:szCs w:val="24"/>
        </w:rPr>
      </w:pPr>
      <w:r w:rsidRPr="0013620F">
        <w:rPr>
          <w:bCs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 w:rsidRPr="0013620F">
        <w:rPr>
          <w:bCs/>
          <w:szCs w:val="24"/>
        </w:rPr>
        <w:t>.</w:t>
      </w:r>
      <w:proofErr w:type="gramEnd"/>
      <w:r w:rsidRPr="0013620F">
        <w:rPr>
          <w:bCs/>
          <w:szCs w:val="24"/>
        </w:rPr>
        <w:t xml:space="preserve"> </w:t>
      </w:r>
      <w:proofErr w:type="gramStart"/>
      <w:r w:rsidRPr="0013620F">
        <w:rPr>
          <w:bCs/>
          <w:szCs w:val="24"/>
        </w:rPr>
        <w:t>р</w:t>
      </w:r>
      <w:proofErr w:type="gramEnd"/>
      <w:r w:rsidRPr="0013620F">
        <w:rPr>
          <w:bCs/>
          <w:szCs w:val="24"/>
        </w:rPr>
        <w:t xml:space="preserve">ед. М.П. Могильного, </w:t>
      </w:r>
      <w:proofErr w:type="spellStart"/>
      <w:r w:rsidRPr="0013620F">
        <w:rPr>
          <w:bCs/>
          <w:szCs w:val="24"/>
        </w:rPr>
        <w:t>В.А.Тутельяна</w:t>
      </w:r>
      <w:proofErr w:type="spellEnd"/>
      <w:r w:rsidRPr="0013620F">
        <w:rPr>
          <w:bCs/>
          <w:szCs w:val="24"/>
        </w:rPr>
        <w:t xml:space="preserve">. - </w:t>
      </w:r>
      <w:r w:rsidRPr="0013620F">
        <w:rPr>
          <w:szCs w:val="24"/>
        </w:rPr>
        <w:t xml:space="preserve">М.: </w:t>
      </w:r>
      <w:proofErr w:type="spellStart"/>
      <w:r w:rsidRPr="0013620F">
        <w:rPr>
          <w:szCs w:val="24"/>
        </w:rPr>
        <w:t>ДеЛи</w:t>
      </w:r>
      <w:proofErr w:type="spellEnd"/>
      <w:r w:rsidRPr="0013620F">
        <w:rPr>
          <w:szCs w:val="24"/>
        </w:rPr>
        <w:t xml:space="preserve"> плюс, 2013.- 808с.</w:t>
      </w:r>
    </w:p>
    <w:p w:rsidR="00ED39CE" w:rsidRPr="0013620F" w:rsidRDefault="00ED39CE" w:rsidP="00B11EAD">
      <w:pPr>
        <w:spacing w:after="0" w:line="240" w:lineRule="auto"/>
        <w:ind w:firstLine="660"/>
        <w:jc w:val="both"/>
        <w:rPr>
          <w:rFonts w:ascii="Times New Roman" w:hAnsi="Times New Roman"/>
          <w:iCs/>
          <w:sz w:val="24"/>
          <w:szCs w:val="24"/>
        </w:rPr>
      </w:pPr>
      <w:r w:rsidRPr="0013620F">
        <w:rPr>
          <w:rFonts w:ascii="Times New Roman" w:hAnsi="Times New Roman"/>
          <w:iCs/>
          <w:sz w:val="24"/>
          <w:szCs w:val="24"/>
        </w:rPr>
        <w:t xml:space="preserve">Сборник рецептур блюд и кулинарных изделий для предприятий общественного питания: Сборник технических нормативов. Ч. 1 / под ред. </w:t>
      </w:r>
      <w:proofErr w:type="spellStart"/>
      <w:r w:rsidRPr="0013620F">
        <w:rPr>
          <w:rFonts w:ascii="Times New Roman" w:hAnsi="Times New Roman"/>
          <w:iCs/>
          <w:sz w:val="24"/>
          <w:szCs w:val="24"/>
        </w:rPr>
        <w:t>Ф.Л.Марчука</w:t>
      </w:r>
      <w:proofErr w:type="spellEnd"/>
      <w:r w:rsidRPr="0013620F">
        <w:rPr>
          <w:rFonts w:ascii="Times New Roman" w:hAnsi="Times New Roman"/>
          <w:iCs/>
          <w:sz w:val="24"/>
          <w:szCs w:val="24"/>
        </w:rPr>
        <w:t xml:space="preserve"> - М.: </w:t>
      </w:r>
      <w:proofErr w:type="spellStart"/>
      <w:r w:rsidRPr="0013620F">
        <w:rPr>
          <w:rFonts w:ascii="Times New Roman" w:hAnsi="Times New Roman"/>
          <w:iCs/>
          <w:sz w:val="24"/>
          <w:szCs w:val="24"/>
        </w:rPr>
        <w:t>Хлебпродинформ</w:t>
      </w:r>
      <w:proofErr w:type="spellEnd"/>
      <w:r w:rsidRPr="0013620F">
        <w:rPr>
          <w:rFonts w:ascii="Times New Roman" w:hAnsi="Times New Roman"/>
          <w:iCs/>
          <w:sz w:val="24"/>
          <w:szCs w:val="24"/>
        </w:rPr>
        <w:t>, 1996.  – 615 с.</w:t>
      </w:r>
    </w:p>
    <w:p w:rsidR="00ED39CE" w:rsidRPr="0013620F" w:rsidRDefault="00ED39CE" w:rsidP="00B11EAD">
      <w:pPr>
        <w:spacing w:after="0" w:line="240" w:lineRule="auto"/>
        <w:ind w:firstLine="660"/>
        <w:jc w:val="both"/>
        <w:rPr>
          <w:rFonts w:ascii="Times New Roman" w:hAnsi="Times New Roman"/>
          <w:iCs/>
          <w:sz w:val="24"/>
          <w:szCs w:val="24"/>
        </w:rPr>
      </w:pPr>
      <w:r w:rsidRPr="0013620F">
        <w:rPr>
          <w:rFonts w:ascii="Times New Roman" w:hAnsi="Times New Roman"/>
          <w:iCs/>
          <w:sz w:val="24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 w:rsidRPr="0013620F">
        <w:rPr>
          <w:rFonts w:ascii="Times New Roman" w:hAnsi="Times New Roman"/>
          <w:iCs/>
          <w:sz w:val="24"/>
          <w:szCs w:val="24"/>
        </w:rPr>
        <w:t>.</w:t>
      </w:r>
      <w:proofErr w:type="gramEnd"/>
      <w:r w:rsidRPr="0013620F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13620F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13620F">
        <w:rPr>
          <w:rFonts w:ascii="Times New Roman" w:hAnsi="Times New Roman"/>
          <w:iCs/>
          <w:sz w:val="24"/>
          <w:szCs w:val="24"/>
        </w:rPr>
        <w:t xml:space="preserve">ед. </w:t>
      </w:r>
      <w:proofErr w:type="spellStart"/>
      <w:r w:rsidRPr="0013620F">
        <w:rPr>
          <w:rFonts w:ascii="Times New Roman" w:hAnsi="Times New Roman"/>
          <w:iCs/>
          <w:sz w:val="24"/>
          <w:szCs w:val="24"/>
        </w:rPr>
        <w:t>Н.А.Лупея</w:t>
      </w:r>
      <w:proofErr w:type="spellEnd"/>
      <w:r w:rsidRPr="0013620F">
        <w:rPr>
          <w:rFonts w:ascii="Times New Roman" w:hAnsi="Times New Roman"/>
          <w:iCs/>
          <w:sz w:val="24"/>
          <w:szCs w:val="24"/>
        </w:rPr>
        <w:t xml:space="preserve">.  - М.: </w:t>
      </w:r>
      <w:proofErr w:type="spellStart"/>
      <w:r w:rsidRPr="0013620F">
        <w:rPr>
          <w:rFonts w:ascii="Times New Roman" w:hAnsi="Times New Roman"/>
          <w:iCs/>
          <w:sz w:val="24"/>
          <w:szCs w:val="24"/>
        </w:rPr>
        <w:t>Хлебпродинформ</w:t>
      </w:r>
      <w:proofErr w:type="spellEnd"/>
      <w:r w:rsidRPr="0013620F">
        <w:rPr>
          <w:rFonts w:ascii="Times New Roman" w:hAnsi="Times New Roman"/>
          <w:iCs/>
          <w:sz w:val="24"/>
          <w:szCs w:val="24"/>
        </w:rPr>
        <w:t xml:space="preserve">, 1997.- 560 с. </w:t>
      </w:r>
    </w:p>
    <w:p w:rsidR="00ED39CE" w:rsidRPr="0013620F" w:rsidRDefault="00ED39CE" w:rsidP="00B11EAD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13620F">
        <w:rPr>
          <w:rFonts w:ascii="Times New Roman" w:hAnsi="Times New Roman"/>
          <w:sz w:val="24"/>
          <w:szCs w:val="24"/>
        </w:rPr>
        <w:t>сред</w:t>
      </w:r>
      <w:proofErr w:type="gramStart"/>
      <w:r w:rsidRPr="0013620F">
        <w:rPr>
          <w:rFonts w:ascii="Times New Roman" w:hAnsi="Times New Roman"/>
          <w:sz w:val="24"/>
          <w:szCs w:val="24"/>
        </w:rPr>
        <w:t>.п</w:t>
      </w:r>
      <w:proofErr w:type="gramEnd"/>
      <w:r w:rsidRPr="0013620F">
        <w:rPr>
          <w:rFonts w:ascii="Times New Roman" w:hAnsi="Times New Roman"/>
          <w:sz w:val="24"/>
          <w:szCs w:val="24"/>
        </w:rPr>
        <w:t>роф.образования</w:t>
      </w:r>
      <w:proofErr w:type="spellEnd"/>
      <w:r w:rsidRPr="0013620F">
        <w:rPr>
          <w:rFonts w:ascii="Times New Roman" w:hAnsi="Times New Roman"/>
          <w:sz w:val="24"/>
          <w:szCs w:val="24"/>
        </w:rPr>
        <w:t xml:space="preserve"> / М.В. Володина, Т.А. </w:t>
      </w:r>
      <w:proofErr w:type="spellStart"/>
      <w:r w:rsidRPr="0013620F">
        <w:rPr>
          <w:rFonts w:ascii="Times New Roman" w:hAnsi="Times New Roman"/>
          <w:sz w:val="24"/>
          <w:szCs w:val="24"/>
        </w:rPr>
        <w:t>Сопачева</w:t>
      </w:r>
      <w:proofErr w:type="spellEnd"/>
      <w:r w:rsidRPr="0013620F">
        <w:rPr>
          <w:rFonts w:ascii="Times New Roman" w:hAnsi="Times New Roman"/>
          <w:sz w:val="24"/>
          <w:szCs w:val="24"/>
        </w:rPr>
        <w:t>. – 3-е изд., стер. – М.</w:t>
      </w:r>
      <w:proofErr w:type="gramStart"/>
      <w:r w:rsidRPr="0013620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Издательский центр «Академия», 2015. – 192 с.</w:t>
      </w:r>
    </w:p>
    <w:p w:rsidR="00ED39CE" w:rsidRPr="0013620F" w:rsidRDefault="00ED39CE" w:rsidP="00B11EAD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Сборник нормативных документов/ИД Ресторанные ведомости, 2012 г</w:t>
      </w:r>
    </w:p>
    <w:p w:rsidR="00ED39CE" w:rsidRPr="0013620F" w:rsidRDefault="00ED39CE" w:rsidP="00B11EA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39CE" w:rsidRPr="0013620F" w:rsidRDefault="00ED39CE" w:rsidP="008F7ACD">
      <w:pPr>
        <w:pStyle w:val="ad"/>
        <w:numPr>
          <w:ilvl w:val="2"/>
          <w:numId w:val="17"/>
        </w:numPr>
        <w:shd w:val="clear" w:color="auto" w:fill="FFFFFF"/>
        <w:spacing w:before="0" w:after="0" w:line="360" w:lineRule="auto"/>
        <w:ind w:left="0" w:firstLine="709"/>
        <w:contextualSpacing/>
        <w:jc w:val="both"/>
        <w:rPr>
          <w:b/>
          <w:iCs/>
          <w:szCs w:val="24"/>
        </w:rPr>
      </w:pPr>
      <w:r w:rsidRPr="0013620F">
        <w:rPr>
          <w:b/>
          <w:iCs/>
          <w:szCs w:val="24"/>
        </w:rPr>
        <w:t>Электронные издания:</w:t>
      </w:r>
    </w:p>
    <w:p w:rsidR="00ED39CE" w:rsidRPr="0013620F" w:rsidRDefault="007D6590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num" w:pos="284"/>
        </w:tabs>
        <w:spacing w:before="0" w:after="0"/>
        <w:ind w:left="284" w:hanging="284"/>
        <w:contextualSpacing/>
        <w:jc w:val="both"/>
        <w:rPr>
          <w:rStyle w:val="b-serp-urlitem1"/>
          <w:szCs w:val="24"/>
        </w:rPr>
      </w:pPr>
      <w:hyperlink r:id="rId16" w:history="1"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http</w:t>
        </w:r>
        <w:r w:rsidR="00ED39CE" w:rsidRPr="0013620F">
          <w:rPr>
            <w:rStyle w:val="ac"/>
            <w:color w:val="auto"/>
            <w:szCs w:val="24"/>
            <w:u w:val="none"/>
          </w:rPr>
          <w:t>://</w:t>
        </w:r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www</w:t>
        </w:r>
        <w:r w:rsidR="00ED39CE" w:rsidRPr="0013620F">
          <w:rPr>
            <w:rStyle w:val="ac"/>
            <w:color w:val="auto"/>
            <w:szCs w:val="24"/>
            <w:u w:val="none"/>
          </w:rPr>
          <w:t>.</w:t>
        </w:r>
        <w:proofErr w:type="spellStart"/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foodprom</w:t>
        </w:r>
        <w:proofErr w:type="spellEnd"/>
        <w:r w:rsidR="00ED39CE" w:rsidRPr="0013620F">
          <w:rPr>
            <w:rStyle w:val="ac"/>
            <w:color w:val="auto"/>
            <w:szCs w:val="24"/>
            <w:u w:val="none"/>
          </w:rPr>
          <w:t>.</w:t>
        </w:r>
        <w:proofErr w:type="spellStart"/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ru</w:t>
        </w:r>
        <w:proofErr w:type="spellEnd"/>
        <w:r w:rsidR="00ED39CE" w:rsidRPr="0013620F">
          <w:rPr>
            <w:rStyle w:val="ac"/>
            <w:color w:val="auto"/>
            <w:szCs w:val="24"/>
            <w:u w:val="none"/>
          </w:rPr>
          <w:t>/</w:t>
        </w:r>
        <w:proofErr w:type="spellStart"/>
        <w:r w:rsidR="00ED39CE" w:rsidRPr="0013620F">
          <w:rPr>
            <w:rStyle w:val="ac"/>
            <w:color w:val="auto"/>
            <w:szCs w:val="24"/>
            <w:u w:val="none"/>
            <w:lang w:val="en-US"/>
          </w:rPr>
          <w:t>journalswww</w:t>
        </w:r>
        <w:proofErr w:type="spellEnd"/>
      </w:hyperlink>
      <w:r w:rsidR="00ED39CE" w:rsidRPr="0013620F">
        <w:rPr>
          <w:rStyle w:val="b-serp-urlitem1"/>
          <w:szCs w:val="24"/>
        </w:rPr>
        <w:t xml:space="preserve"> - издательство - пищевая промышленность</w:t>
      </w:r>
    </w:p>
    <w:p w:rsidR="00ED39CE" w:rsidRPr="0013620F" w:rsidRDefault="00ED39CE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num" w:pos="709"/>
        </w:tabs>
        <w:spacing w:before="0" w:after="0"/>
        <w:ind w:left="284" w:hanging="284"/>
        <w:contextualSpacing/>
        <w:jc w:val="both"/>
        <w:rPr>
          <w:szCs w:val="24"/>
        </w:rPr>
      </w:pPr>
      <w:r w:rsidRPr="0013620F">
        <w:rPr>
          <w:szCs w:val="24"/>
        </w:rPr>
        <w:t xml:space="preserve"> </w:t>
      </w:r>
      <w:hyperlink r:id="rId17" w:history="1">
        <w:r w:rsidRPr="0013620F">
          <w:rPr>
            <w:rStyle w:val="ac"/>
            <w:color w:val="auto"/>
            <w:szCs w:val="24"/>
            <w:u w:val="none"/>
            <w:lang w:val="en-US"/>
          </w:rPr>
          <w:t>http</w:t>
        </w:r>
        <w:r w:rsidRPr="0013620F">
          <w:rPr>
            <w:rStyle w:val="ac"/>
            <w:color w:val="auto"/>
            <w:szCs w:val="24"/>
            <w:u w:val="none"/>
          </w:rPr>
          <w:t>://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zaita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.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ru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/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kachestvo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/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tovarovedenie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-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i</w:t>
        </w:r>
        <w:r w:rsidRPr="0013620F">
          <w:rPr>
            <w:rStyle w:val="ac"/>
            <w:color w:val="auto"/>
            <w:szCs w:val="24"/>
            <w:u w:val="none"/>
          </w:rPr>
          <w:t>-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ekspertiza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-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kachestva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-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potrebitelskix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-</w:t>
        </w:r>
        <w:proofErr w:type="spellStart"/>
        <w:r w:rsidRPr="0013620F">
          <w:rPr>
            <w:rStyle w:val="ac"/>
            <w:color w:val="auto"/>
            <w:szCs w:val="24"/>
            <w:u w:val="none"/>
            <w:lang w:val="en-US"/>
          </w:rPr>
          <w:t>tovarov</w:t>
        </w:r>
        <w:proofErr w:type="spellEnd"/>
        <w:r w:rsidRPr="0013620F">
          <w:rPr>
            <w:rStyle w:val="ac"/>
            <w:color w:val="auto"/>
            <w:szCs w:val="24"/>
            <w:u w:val="none"/>
          </w:rPr>
          <w:t>.</w:t>
        </w:r>
        <w:r w:rsidRPr="0013620F">
          <w:rPr>
            <w:rStyle w:val="ac"/>
            <w:color w:val="auto"/>
            <w:szCs w:val="24"/>
            <w:u w:val="none"/>
            <w:lang w:val="en-US"/>
          </w:rPr>
          <w:t>html</w:t>
        </w:r>
      </w:hyperlink>
      <w:r w:rsidRPr="0013620F">
        <w:rPr>
          <w:szCs w:val="24"/>
        </w:rPr>
        <w:t xml:space="preserve">  - товароведение и экспертиза качества продовольственных товаров</w:t>
      </w:r>
    </w:p>
    <w:p w:rsidR="00ED39CE" w:rsidRPr="0013620F" w:rsidRDefault="007D6590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426" w:hanging="426"/>
        <w:contextualSpacing/>
        <w:jc w:val="both"/>
        <w:rPr>
          <w:iCs/>
          <w:szCs w:val="24"/>
        </w:rPr>
      </w:pPr>
      <w:hyperlink r:id="rId18" w:history="1">
        <w:r w:rsidR="00ED39CE" w:rsidRPr="0013620F">
          <w:rPr>
            <w:rStyle w:val="ac"/>
            <w:color w:val="auto"/>
            <w:szCs w:val="24"/>
            <w:u w:val="none"/>
          </w:rPr>
          <w:t>www.restoracia.ru</w:t>
        </w:r>
      </w:hyperlink>
      <w:r w:rsidR="00ED39CE" w:rsidRPr="0013620F">
        <w:rPr>
          <w:rStyle w:val="ac"/>
          <w:color w:val="auto"/>
          <w:szCs w:val="24"/>
          <w:u w:val="none"/>
        </w:rPr>
        <w:t xml:space="preserve"> – комплексное оснащение ресторана</w:t>
      </w:r>
    </w:p>
    <w:p w:rsidR="00ED39CE" w:rsidRPr="0013620F" w:rsidRDefault="007D6590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284" w:hanging="284"/>
        <w:contextualSpacing/>
        <w:jc w:val="both"/>
        <w:rPr>
          <w:iCs/>
          <w:szCs w:val="24"/>
        </w:rPr>
      </w:pPr>
      <w:hyperlink r:id="rId19" w:history="1">
        <w:r w:rsidR="00ED39CE" w:rsidRPr="0013620F">
          <w:rPr>
            <w:rStyle w:val="ac"/>
            <w:color w:val="auto"/>
            <w:szCs w:val="24"/>
            <w:u w:val="none"/>
          </w:rPr>
          <w:t>http://www.tehdoc.ru/files.675.html</w:t>
        </w:r>
      </w:hyperlink>
      <w:r w:rsidR="00ED39CE" w:rsidRPr="0013620F">
        <w:rPr>
          <w:szCs w:val="24"/>
        </w:rPr>
        <w:t xml:space="preserve"> - интернет ресурс, посвященный вопросам охраны   труда</w:t>
      </w:r>
    </w:p>
    <w:p w:rsidR="00ED39CE" w:rsidRPr="0013620F" w:rsidRDefault="007D6590" w:rsidP="008F7ACD">
      <w:pPr>
        <w:pStyle w:val="ad"/>
        <w:numPr>
          <w:ilvl w:val="1"/>
          <w:numId w:val="5"/>
        </w:numPr>
        <w:shd w:val="clear" w:color="auto" w:fill="FFFFFF"/>
        <w:tabs>
          <w:tab w:val="clear" w:pos="1440"/>
          <w:tab w:val="left" w:pos="284"/>
        </w:tabs>
        <w:spacing w:before="0" w:after="0"/>
        <w:ind w:left="426" w:hanging="426"/>
        <w:contextualSpacing/>
        <w:jc w:val="both"/>
        <w:rPr>
          <w:iCs/>
          <w:szCs w:val="24"/>
        </w:rPr>
      </w:pPr>
      <w:hyperlink r:id="rId20" w:history="1">
        <w:r w:rsidR="00ED39CE" w:rsidRPr="0013620F">
          <w:rPr>
            <w:rStyle w:val="ac"/>
            <w:color w:val="auto"/>
            <w:szCs w:val="24"/>
            <w:u w:val="none"/>
          </w:rPr>
          <w:t>http://www.gosfinansy.ru</w:t>
        </w:r>
      </w:hyperlink>
      <w:r w:rsidR="00ED39CE" w:rsidRPr="0013620F">
        <w:rPr>
          <w:szCs w:val="24"/>
        </w:rPr>
        <w:t xml:space="preserve"> – справочная система</w:t>
      </w:r>
    </w:p>
    <w:p w:rsidR="00ED39CE" w:rsidRPr="0013620F" w:rsidRDefault="00ED39CE" w:rsidP="00B11EAD">
      <w:pPr>
        <w:pStyle w:val="ad"/>
        <w:shd w:val="clear" w:color="auto" w:fill="FFFFFF"/>
        <w:tabs>
          <w:tab w:val="left" w:pos="284"/>
        </w:tabs>
        <w:spacing w:after="0"/>
        <w:ind w:left="426"/>
        <w:jc w:val="both"/>
        <w:rPr>
          <w:iCs/>
          <w:szCs w:val="24"/>
        </w:rPr>
      </w:pPr>
    </w:p>
    <w:p w:rsidR="00ED39CE" w:rsidRPr="0013620F" w:rsidRDefault="00ED39CE" w:rsidP="008F7ACD">
      <w:pPr>
        <w:pStyle w:val="afffffc"/>
        <w:widowControl w:val="0"/>
        <w:numPr>
          <w:ilvl w:val="2"/>
          <w:numId w:val="17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  <w:lang w:eastAsia="en-US"/>
        </w:rPr>
      </w:pPr>
      <w:r w:rsidRPr="0013620F">
        <w:rPr>
          <w:b/>
          <w:bCs/>
          <w:sz w:val="24"/>
          <w:szCs w:val="24"/>
          <w:lang w:eastAsia="en-US"/>
        </w:rPr>
        <w:t>Дополнительные источники</w:t>
      </w:r>
    </w:p>
    <w:p w:rsidR="00ED39CE" w:rsidRPr="0013620F" w:rsidRDefault="00ED39CE" w:rsidP="00B11EAD">
      <w:pPr>
        <w:pStyle w:val="afffffc"/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outlineLvl w:val="0"/>
        <w:rPr>
          <w:b/>
          <w:bCs/>
          <w:sz w:val="24"/>
          <w:szCs w:val="24"/>
          <w:lang w:eastAsia="en-US"/>
        </w:rPr>
      </w:pP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szCs w:val="24"/>
        </w:rPr>
        <w:t>Справочник «Нормативные документы для индустрии питания», ИГ Ресторанные ведомости, 2012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Товароведение продовольственных товаров.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szCs w:val="24"/>
        </w:rPr>
        <w:t>Журна</w:t>
      </w:r>
      <w:proofErr w:type="gramStart"/>
      <w:r w:rsidRPr="0013620F">
        <w:rPr>
          <w:szCs w:val="24"/>
        </w:rPr>
        <w:t>л-</w:t>
      </w:r>
      <w:proofErr w:type="gramEnd"/>
      <w:r w:rsidRPr="0013620F">
        <w:rPr>
          <w:szCs w:val="24"/>
        </w:rPr>
        <w:t xml:space="preserve"> Пищевая промышленность.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Питание и общество</w:t>
      </w:r>
    </w:p>
    <w:p w:rsidR="00ED39CE" w:rsidRPr="0013620F" w:rsidRDefault="00ED39CE" w:rsidP="008F7ACD">
      <w:pPr>
        <w:pStyle w:val="ad"/>
        <w:numPr>
          <w:ilvl w:val="0"/>
          <w:numId w:val="21"/>
        </w:numPr>
        <w:tabs>
          <w:tab w:val="left" w:pos="426"/>
        </w:tabs>
        <w:spacing w:before="0" w:after="0"/>
        <w:ind w:left="426"/>
        <w:contextualSpacing/>
        <w:jc w:val="both"/>
        <w:rPr>
          <w:szCs w:val="24"/>
        </w:rPr>
      </w:pPr>
      <w:r w:rsidRPr="0013620F">
        <w:rPr>
          <w:bCs/>
          <w:szCs w:val="24"/>
        </w:rPr>
        <w:t>Журнал – Общепит</w:t>
      </w: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</w:pPr>
    </w:p>
    <w:p w:rsidR="00ED39CE" w:rsidRPr="0013620F" w:rsidRDefault="00ED39CE" w:rsidP="00B11EAD">
      <w:pPr>
        <w:jc w:val="both"/>
        <w:rPr>
          <w:rFonts w:ascii="Times New Roman" w:hAnsi="Times New Roman"/>
          <w:bCs/>
          <w:sz w:val="24"/>
          <w:szCs w:val="24"/>
        </w:rPr>
        <w:sectPr w:rsidR="00ED39CE" w:rsidRPr="0013620F">
          <w:footerReference w:type="even" r:id="rId21"/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39CE" w:rsidRPr="0013620F" w:rsidRDefault="00ED39CE" w:rsidP="00B11EAD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ED39CE" w:rsidRPr="0013620F" w:rsidRDefault="00ED39CE" w:rsidP="0062285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ED39CE" w:rsidRPr="0013620F" w:rsidTr="00622858">
        <w:tc>
          <w:tcPr>
            <w:tcW w:w="1824" w:type="pct"/>
          </w:tcPr>
          <w:p w:rsidR="00ED39CE" w:rsidRPr="0013620F" w:rsidRDefault="00ED39CE" w:rsidP="00622858">
            <w:pPr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ассортимента и характеристики основных групп продовольственных товаров;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общих требований к качеству сырья и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условий хранения, упаковки, транспортирования и реализации различных видов продовольственных продуктов;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методов контроля качества продуктов при хранении;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способов и формы инструктирования персонала по безопасности хранения пищевых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снабжения;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видов складских помещений и требования к ним;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периодичности технического обслуживания   холодильного, механического и весового оборудования;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сохранности и расхода   продуктов на производствах питания;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управления расходом продуктов на производстве и   движением блюд;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современных способов обеспечения правильной сохранности запасов и расхода продуктов на  производстве;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методов контроля возможных хищений запасов на производстве;                         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оценки состояния запасов на производстве; 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процедур и правил инвентаризации запасов продуктов;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 оформления заказа на продукты со склада и приема продуктов, поступающих со склада и от поставщиков; </w:t>
            </w:r>
          </w:p>
          <w:p w:rsidR="00ED39CE" w:rsidRPr="0013620F" w:rsidRDefault="00ED39CE" w:rsidP="0062285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видов сопроводительной документации на различные группы продуктов.                 </w:t>
            </w: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ED39CE" w:rsidRPr="0013620F" w:rsidTr="00622858">
        <w:trPr>
          <w:trHeight w:val="123"/>
        </w:trPr>
        <w:tc>
          <w:tcPr>
            <w:tcW w:w="1824" w:type="pct"/>
          </w:tcPr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определять наличие запасов и расход продуктов;  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оценивать условия хранения и состояние   продуктов и запасов; 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проводить инструктажи по безопасности    хранения пищевых продуктов;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принимать решения по организации процессов контроля расхода и хранения продуктов;</w:t>
            </w:r>
          </w:p>
          <w:p w:rsidR="00ED39CE" w:rsidRPr="0013620F" w:rsidRDefault="00ED39CE" w:rsidP="0062285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оформлять технологическую документацию и  документацию по контролю расхода и хранения продуктов, в том числе с использованием специализированного программного     обеспечения.      </w:t>
            </w:r>
          </w:p>
          <w:p w:rsidR="00ED39CE" w:rsidRPr="0013620F" w:rsidRDefault="00ED39CE" w:rsidP="00622858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</w:p>
          <w:p w:rsidR="00ED39CE" w:rsidRPr="0013620F" w:rsidRDefault="00ED39CE" w:rsidP="0062285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ED39CE" w:rsidRPr="0013620F" w:rsidRDefault="00ED39CE" w:rsidP="006228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D39CE" w:rsidRPr="0013620F" w:rsidRDefault="00ED39CE" w:rsidP="00B11EAD">
      <w:pPr>
        <w:jc w:val="right"/>
        <w:rPr>
          <w:rFonts w:ascii="Times New Roman" w:hAnsi="Times New Roman"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6165"/>
        <w:gridCol w:w="1585"/>
      </w:tblGrid>
      <w:tr w:rsidR="00A63E83" w:rsidRPr="005F3F1C" w:rsidTr="005F3F1C">
        <w:tc>
          <w:tcPr>
            <w:tcW w:w="1821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Код личностных результатов реализации программы воспитания </w:t>
            </w:r>
          </w:p>
        </w:tc>
        <w:tc>
          <w:tcPr>
            <w:tcW w:w="6165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</w:t>
            </w:r>
          </w:p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  <w:shd w:val="clear" w:color="auto" w:fill="auto"/>
          </w:tcPr>
          <w:p w:rsidR="00A63E83" w:rsidRPr="005F3F1C" w:rsidRDefault="00A63E83" w:rsidP="005F3F1C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ЛР</w:t>
            </w:r>
            <w:proofErr w:type="gramStart"/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ЛР3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Лояльный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5F3F1C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поведением.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</w:t>
            </w:r>
            <w:proofErr w:type="gramStart"/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030E2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F3F1C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</w:t>
            </w: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Сохраняющий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ЛР10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3F1C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3F1C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ЛР13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Выполняющий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профессиональные навыки в сфере сервиса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ЛР14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ЛР15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Владеющий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навыками принятия решений социально-бытовых вопросов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ЛР18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5F3F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0E25" w:rsidRPr="005F3F1C" w:rsidTr="005F3F1C">
        <w:tc>
          <w:tcPr>
            <w:tcW w:w="1821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3F1C">
              <w:rPr>
                <w:rFonts w:ascii="Times New Roman" w:hAnsi="Times New Roman"/>
                <w:color w:val="000000"/>
                <w:sz w:val="28"/>
                <w:szCs w:val="28"/>
              </w:rPr>
              <w:t>ЛР19</w:t>
            </w:r>
          </w:p>
        </w:tc>
        <w:tc>
          <w:tcPr>
            <w:tcW w:w="6165" w:type="dxa"/>
            <w:shd w:val="clear" w:color="auto" w:fill="auto"/>
          </w:tcPr>
          <w:p w:rsidR="00030E25" w:rsidRPr="005F3F1C" w:rsidRDefault="00030E25" w:rsidP="00030E25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3F1C">
              <w:rPr>
                <w:rFonts w:ascii="Times New Roman" w:hAnsi="Times New Roman"/>
                <w:sz w:val="28"/>
                <w:szCs w:val="28"/>
              </w:rPr>
              <w:t>Способный</w:t>
            </w:r>
            <w:proofErr w:type="gramEnd"/>
            <w:r w:rsidRPr="005F3F1C">
              <w:rPr>
                <w:rFonts w:ascii="Times New Roman" w:hAnsi="Times New Roman"/>
                <w:sz w:val="28"/>
                <w:szCs w:val="28"/>
              </w:rPr>
              <w:t xml:space="preserve"> к применению инструментов и методов бережливого производства</w:t>
            </w:r>
          </w:p>
        </w:tc>
        <w:tc>
          <w:tcPr>
            <w:tcW w:w="1585" w:type="dxa"/>
            <w:shd w:val="clear" w:color="auto" w:fill="auto"/>
          </w:tcPr>
          <w:p w:rsidR="00030E25" w:rsidRPr="005F3F1C" w:rsidRDefault="00030E25" w:rsidP="005F3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D39CE" w:rsidRPr="0013620F" w:rsidRDefault="00ED39CE" w:rsidP="00B11EAD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ED39CE" w:rsidRPr="0013620F" w:rsidSect="0035762D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90" w:rsidRDefault="007D6590" w:rsidP="00B11EAD">
      <w:pPr>
        <w:spacing w:after="0" w:line="240" w:lineRule="auto"/>
      </w:pPr>
      <w:r>
        <w:separator/>
      </w:r>
    </w:p>
  </w:endnote>
  <w:endnote w:type="continuationSeparator" w:id="0">
    <w:p w:rsidR="007D6590" w:rsidRDefault="007D6590" w:rsidP="00B11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03575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18415" b="15240"/>
              <wp:wrapSquare wrapText="largest"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63E83" w:rsidRDefault="00A63E83">
                          <w:pPr>
                            <w:pStyle w:val="a5"/>
                          </w:pPr>
                          <w:r>
                            <w:rPr>
                              <w:rStyle w:val="19"/>
                            </w:rPr>
                            <w:fldChar w:fldCharType="begin"/>
                          </w:r>
                          <w:r>
                            <w:rPr>
                              <w:rStyle w:val="19"/>
                            </w:rPr>
                            <w:instrText>PAGE</w:instrText>
                          </w:r>
                          <w:r>
                            <w:rPr>
                              <w:rStyle w:val="19"/>
                            </w:rPr>
                            <w:fldChar w:fldCharType="separate"/>
                          </w:r>
                          <w:r w:rsidR="00FB41AF">
                            <w:rPr>
                              <w:rStyle w:val="19"/>
                              <w:noProof/>
                            </w:rPr>
                            <w:t>13</w:t>
                          </w:r>
                          <w:r>
                            <w:rPr>
                              <w:rStyle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-45.15pt;margin-top:.05pt;width:6.05pt;height:13.8pt;z-index: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">
              <v:fill opacity="0"/>
              <v:textbox>
                <w:txbxContent>
                  <w:p w:rsidR="00A63E83" w:rsidRDefault="00A63E83">
                    <w:pPr>
                      <w:pStyle w:val="a5"/>
                    </w:pPr>
                    <w:r>
                      <w:rPr>
                        <w:rStyle w:val="19"/>
                      </w:rPr>
                      <w:fldChar w:fldCharType="begin"/>
                    </w:r>
                    <w:r>
                      <w:rPr>
                        <w:rStyle w:val="19"/>
                      </w:rPr>
                      <w:instrText>PAGE</w:instrText>
                    </w:r>
                    <w:r>
                      <w:rPr>
                        <w:rStyle w:val="19"/>
                      </w:rPr>
                      <w:fldChar w:fldCharType="separate"/>
                    </w:r>
                    <w:r w:rsidR="00FB41AF">
                      <w:rPr>
                        <w:rStyle w:val="19"/>
                        <w:noProof/>
                      </w:rPr>
                      <w:t>13</w:t>
                    </w:r>
                    <w:r>
                      <w:rPr>
                        <w:rStyle w:val="19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63E83" w:rsidP="006228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3E83" w:rsidRDefault="00A63E83" w:rsidP="0062285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83" w:rsidRDefault="00A63E8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B41AF">
      <w:rPr>
        <w:noProof/>
      </w:rPr>
      <w:t>16</w:t>
    </w:r>
    <w:r>
      <w:rPr>
        <w:noProof/>
      </w:rPr>
      <w:fldChar w:fldCharType="end"/>
    </w:r>
  </w:p>
  <w:p w:rsidR="00A63E83" w:rsidRDefault="00A63E83" w:rsidP="0062285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90" w:rsidRDefault="007D6590" w:rsidP="00B11EAD">
      <w:pPr>
        <w:spacing w:after="0" w:line="240" w:lineRule="auto"/>
      </w:pPr>
      <w:r>
        <w:separator/>
      </w:r>
    </w:p>
  </w:footnote>
  <w:footnote w:type="continuationSeparator" w:id="0">
    <w:p w:rsidR="007D6590" w:rsidRDefault="007D6590" w:rsidP="00B11EAD">
      <w:pPr>
        <w:spacing w:after="0" w:line="240" w:lineRule="auto"/>
      </w:pPr>
      <w:r>
        <w:continuationSeparator/>
      </w:r>
    </w:p>
  </w:footnote>
  <w:footnote w:id="1">
    <w:p w:rsidR="00A63E83" w:rsidRDefault="00A63E83" w:rsidP="00B11EAD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5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8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2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22"/>
  </w:num>
  <w:num w:numId="5">
    <w:abstractNumId w:val="17"/>
  </w:num>
  <w:num w:numId="6">
    <w:abstractNumId w:val="13"/>
  </w:num>
  <w:num w:numId="7">
    <w:abstractNumId w:val="20"/>
  </w:num>
  <w:num w:numId="8">
    <w:abstractNumId w:val="15"/>
  </w:num>
  <w:num w:numId="9">
    <w:abstractNumId w:val="25"/>
  </w:num>
  <w:num w:numId="10">
    <w:abstractNumId w:val="19"/>
  </w:num>
  <w:num w:numId="11">
    <w:abstractNumId w:val="7"/>
  </w:num>
  <w:num w:numId="12">
    <w:abstractNumId w:val="26"/>
  </w:num>
  <w:num w:numId="13">
    <w:abstractNumId w:val="24"/>
  </w:num>
  <w:num w:numId="14">
    <w:abstractNumId w:val="4"/>
  </w:num>
  <w:num w:numId="15">
    <w:abstractNumId w:val="1"/>
  </w:num>
  <w:num w:numId="16">
    <w:abstractNumId w:val="11"/>
  </w:num>
  <w:num w:numId="17">
    <w:abstractNumId w:val="2"/>
  </w:num>
  <w:num w:numId="18">
    <w:abstractNumId w:val="9"/>
  </w:num>
  <w:num w:numId="19">
    <w:abstractNumId w:val="3"/>
  </w:num>
  <w:num w:numId="20">
    <w:abstractNumId w:val="23"/>
  </w:num>
  <w:num w:numId="21">
    <w:abstractNumId w:val="12"/>
  </w:num>
  <w:num w:numId="22">
    <w:abstractNumId w:val="5"/>
  </w:num>
  <w:num w:numId="23">
    <w:abstractNumId w:val="10"/>
  </w:num>
  <w:num w:numId="24">
    <w:abstractNumId w:val="8"/>
  </w:num>
  <w:num w:numId="25">
    <w:abstractNumId w:val="21"/>
  </w:num>
  <w:num w:numId="26">
    <w:abstractNumId w:val="1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AD"/>
    <w:rsid w:val="00030E25"/>
    <w:rsid w:val="00050E1A"/>
    <w:rsid w:val="00064978"/>
    <w:rsid w:val="000719FC"/>
    <w:rsid w:val="0013620F"/>
    <w:rsid w:val="00161ECC"/>
    <w:rsid w:val="001778EB"/>
    <w:rsid w:val="00180B6D"/>
    <w:rsid w:val="00257796"/>
    <w:rsid w:val="002B2B8A"/>
    <w:rsid w:val="002C7B70"/>
    <w:rsid w:val="002D3B83"/>
    <w:rsid w:val="0035762D"/>
    <w:rsid w:val="00365866"/>
    <w:rsid w:val="00382337"/>
    <w:rsid w:val="003D1806"/>
    <w:rsid w:val="004B7A0D"/>
    <w:rsid w:val="00506034"/>
    <w:rsid w:val="00536F5C"/>
    <w:rsid w:val="005632F7"/>
    <w:rsid w:val="005F3F1C"/>
    <w:rsid w:val="0061160B"/>
    <w:rsid w:val="00612D19"/>
    <w:rsid w:val="00622858"/>
    <w:rsid w:val="0067233D"/>
    <w:rsid w:val="006E6C45"/>
    <w:rsid w:val="007008CF"/>
    <w:rsid w:val="007071CC"/>
    <w:rsid w:val="007211CC"/>
    <w:rsid w:val="007309A3"/>
    <w:rsid w:val="0078546E"/>
    <w:rsid w:val="007927AF"/>
    <w:rsid w:val="007B5D06"/>
    <w:rsid w:val="007D6590"/>
    <w:rsid w:val="00844942"/>
    <w:rsid w:val="008450A0"/>
    <w:rsid w:val="008F7ACD"/>
    <w:rsid w:val="009014CD"/>
    <w:rsid w:val="009B23B6"/>
    <w:rsid w:val="009B7B25"/>
    <w:rsid w:val="00A03575"/>
    <w:rsid w:val="00A06D8A"/>
    <w:rsid w:val="00A23941"/>
    <w:rsid w:val="00A44E2A"/>
    <w:rsid w:val="00A63E83"/>
    <w:rsid w:val="00A91DFE"/>
    <w:rsid w:val="00B11EAD"/>
    <w:rsid w:val="00B34F56"/>
    <w:rsid w:val="00B53FC2"/>
    <w:rsid w:val="00B700A2"/>
    <w:rsid w:val="00B82A5D"/>
    <w:rsid w:val="00BB06E0"/>
    <w:rsid w:val="00BC2824"/>
    <w:rsid w:val="00BD03CA"/>
    <w:rsid w:val="00BD09F6"/>
    <w:rsid w:val="00C00063"/>
    <w:rsid w:val="00C227C1"/>
    <w:rsid w:val="00CA1275"/>
    <w:rsid w:val="00CA70A0"/>
    <w:rsid w:val="00CD1B8B"/>
    <w:rsid w:val="00D401A0"/>
    <w:rsid w:val="00D55384"/>
    <w:rsid w:val="00D60C59"/>
    <w:rsid w:val="00D63C4E"/>
    <w:rsid w:val="00D821C7"/>
    <w:rsid w:val="00E350DE"/>
    <w:rsid w:val="00E407E2"/>
    <w:rsid w:val="00E541FF"/>
    <w:rsid w:val="00ED39CE"/>
    <w:rsid w:val="00F23AB2"/>
    <w:rsid w:val="00FB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11EAD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B11E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eastAsia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9">
    <w:name w:val="Номер страницы1"/>
    <w:rsid w:val="00A63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A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1EA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11EA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1EAD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11EAD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1EAD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11EAD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11EA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11E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B11EAD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B11EAD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B11EAD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11EA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B11EAD"/>
    <w:rPr>
      <w:rFonts w:cs="Times New Roman"/>
    </w:rPr>
  </w:style>
  <w:style w:type="paragraph" w:styleId="a8">
    <w:name w:val="Normal (Web)"/>
    <w:basedOn w:val="a"/>
    <w:uiPriority w:val="99"/>
    <w:rsid w:val="00B11EA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B11EAD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B11EAD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B11EAD"/>
    <w:rPr>
      <w:rFonts w:cs="Times New Roman"/>
      <w:vertAlign w:val="superscript"/>
    </w:rPr>
  </w:style>
  <w:style w:type="paragraph" w:styleId="23">
    <w:name w:val="List 2"/>
    <w:basedOn w:val="a"/>
    <w:uiPriority w:val="99"/>
    <w:rsid w:val="00B11EA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B11E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B11EAD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B11EAD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B11EAD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B11EAD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B11EAD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11EA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B11EAD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B11EA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B11EA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B11EAD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B11EA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B11EAD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B11EAD"/>
    <w:rPr>
      <w:b/>
    </w:rPr>
  </w:style>
  <w:style w:type="paragraph" w:styleId="af6">
    <w:name w:val="annotation subject"/>
    <w:basedOn w:val="af4"/>
    <w:next w:val="af4"/>
    <w:link w:val="af7"/>
    <w:uiPriority w:val="99"/>
    <w:rsid w:val="00B11EAD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B11EAD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B11EAD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B11EA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B11EA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11EAD"/>
  </w:style>
  <w:style w:type="character" w:customStyle="1" w:styleId="af8">
    <w:name w:val="Цветовое выделение"/>
    <w:uiPriority w:val="99"/>
    <w:rsid w:val="00B11EAD"/>
    <w:rPr>
      <w:b/>
      <w:color w:val="26282F"/>
    </w:rPr>
  </w:style>
  <w:style w:type="character" w:customStyle="1" w:styleId="af9">
    <w:name w:val="Гипертекстовая ссылка"/>
    <w:uiPriority w:val="99"/>
    <w:rsid w:val="00B11EAD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11EAD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11EAD"/>
  </w:style>
  <w:style w:type="paragraph" w:customStyle="1" w:styleId="afd">
    <w:name w:val="Внимание: недобросовестность!"/>
    <w:basedOn w:val="afb"/>
    <w:next w:val="a"/>
    <w:uiPriority w:val="99"/>
    <w:rsid w:val="00B11EAD"/>
  </w:style>
  <w:style w:type="character" w:customStyle="1" w:styleId="afe">
    <w:name w:val="Выделение для Базового Поиска"/>
    <w:uiPriority w:val="99"/>
    <w:rsid w:val="00B11EAD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11EAD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B11EAD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11EAD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11EAD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11EAD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B11EAD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11EA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11EA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11EAD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11EAD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11EAD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11EAD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11EAD"/>
  </w:style>
  <w:style w:type="paragraph" w:customStyle="1" w:styleId="afff6">
    <w:name w:val="Моноширинны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11EAD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11EAD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11EAD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11EAD"/>
    <w:pPr>
      <w:ind w:left="140"/>
    </w:pPr>
  </w:style>
  <w:style w:type="character" w:customStyle="1" w:styleId="afffe">
    <w:name w:val="Опечатки"/>
    <w:uiPriority w:val="99"/>
    <w:rsid w:val="00B11EAD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11EAD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11EA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11EAD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11EA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11EAD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11EAD"/>
  </w:style>
  <w:style w:type="paragraph" w:customStyle="1" w:styleId="affff6">
    <w:name w:val="Примечание."/>
    <w:basedOn w:val="afb"/>
    <w:next w:val="a"/>
    <w:uiPriority w:val="99"/>
    <w:rsid w:val="00B11EAD"/>
  </w:style>
  <w:style w:type="character" w:customStyle="1" w:styleId="affff7">
    <w:name w:val="Продолжение ссылки"/>
    <w:uiPriority w:val="99"/>
    <w:rsid w:val="00B11EAD"/>
  </w:style>
  <w:style w:type="paragraph" w:customStyle="1" w:styleId="affff8">
    <w:name w:val="Словарная статья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B11EAD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11EAD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11EAD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11EAD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11EAD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11EAD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11E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11EAD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B11E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B11EAD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B11EAD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B11EAD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B11EAD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B11EAD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B11EAD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B11EAD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B11E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B11EAD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B11EAD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B11EAD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B11EAD"/>
    <w:rPr>
      <w:lang w:val="ru-RU"/>
    </w:rPr>
  </w:style>
  <w:style w:type="character" w:customStyle="1" w:styleId="FontStyle121">
    <w:name w:val="Font Style121"/>
    <w:uiPriority w:val="99"/>
    <w:rsid w:val="00B11EAD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B11EAD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B11EAD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99"/>
    <w:qFormat/>
    <w:rsid w:val="00B11EAD"/>
    <w:rPr>
      <w:rFonts w:ascii="Times New Roman" w:eastAsia="Times New Roman" w:hAnsi="Times New Roman"/>
      <w:sz w:val="22"/>
      <w:szCs w:val="22"/>
    </w:rPr>
  </w:style>
  <w:style w:type="paragraph" w:customStyle="1" w:styleId="cv">
    <w:name w:val="cv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B11EAD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B11EAD"/>
    <w:rPr>
      <w:rFonts w:ascii="Times New Roman" w:hAnsi="Times New Roman"/>
    </w:rPr>
  </w:style>
  <w:style w:type="table" w:customStyle="1" w:styleId="15">
    <w:name w:val="Сетка таблицы1"/>
    <w:uiPriority w:val="99"/>
    <w:rsid w:val="00B11EAD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B11EAD"/>
    <w:rPr>
      <w:rFonts w:cs="Times New Roman"/>
    </w:rPr>
  </w:style>
  <w:style w:type="paragraph" w:styleId="affffff">
    <w:name w:val="Plain Text"/>
    <w:basedOn w:val="a"/>
    <w:link w:val="affffff0"/>
    <w:uiPriority w:val="99"/>
    <w:rsid w:val="00B11E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B11EAD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B11E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B11EAD"/>
    <w:rPr>
      <w:rFonts w:cs="Times New Roman"/>
    </w:rPr>
  </w:style>
  <w:style w:type="character" w:customStyle="1" w:styleId="c4">
    <w:name w:val="c4"/>
    <w:uiPriority w:val="99"/>
    <w:rsid w:val="00B11EAD"/>
    <w:rPr>
      <w:rFonts w:cs="Times New Roman"/>
    </w:rPr>
  </w:style>
  <w:style w:type="character" w:customStyle="1" w:styleId="c5">
    <w:name w:val="c5"/>
    <w:uiPriority w:val="99"/>
    <w:rsid w:val="00B11EAD"/>
    <w:rPr>
      <w:rFonts w:cs="Times New Roman"/>
    </w:rPr>
  </w:style>
  <w:style w:type="paragraph" w:customStyle="1" w:styleId="c15">
    <w:name w:val="c15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B11EAD"/>
    <w:rPr>
      <w:sz w:val="16"/>
    </w:rPr>
  </w:style>
  <w:style w:type="character" w:customStyle="1" w:styleId="gray1">
    <w:name w:val="gray1"/>
    <w:uiPriority w:val="99"/>
    <w:rsid w:val="00B11EAD"/>
    <w:rPr>
      <w:color w:val="6C737F"/>
    </w:rPr>
  </w:style>
  <w:style w:type="character" w:customStyle="1" w:styleId="FontStyle28">
    <w:name w:val="Font Style28"/>
    <w:uiPriority w:val="99"/>
    <w:rsid w:val="00B11EAD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B11EA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B11EAD"/>
    <w:rPr>
      <w:rFonts w:cs="Times New Roman"/>
    </w:rPr>
  </w:style>
  <w:style w:type="paragraph" w:customStyle="1" w:styleId="17">
    <w:name w:val="Название1"/>
    <w:basedOn w:val="a"/>
    <w:uiPriority w:val="99"/>
    <w:rsid w:val="00B11EAD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B11EAD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uiPriority w:val="99"/>
    <w:rsid w:val="00B11EAD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B11EAD"/>
  </w:style>
  <w:style w:type="character" w:customStyle="1" w:styleId="gen1">
    <w:name w:val="gen1"/>
    <w:uiPriority w:val="99"/>
    <w:rsid w:val="00B11EAD"/>
    <w:rPr>
      <w:sz w:val="29"/>
    </w:rPr>
  </w:style>
  <w:style w:type="paragraph" w:customStyle="1" w:styleId="affffff2">
    <w:name w:val="Содержимое таблицы"/>
    <w:basedOn w:val="a"/>
    <w:uiPriority w:val="99"/>
    <w:rsid w:val="00B11EAD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B11EAD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B11EAD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uiPriority w:val="99"/>
    <w:locked/>
    <w:rsid w:val="00B11EAD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B11EAD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uiPriority w:val="99"/>
    <w:qFormat/>
    <w:rsid w:val="00B11EAD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Название Знак"/>
    <w:link w:val="affffff3"/>
    <w:uiPriority w:val="99"/>
    <w:locked/>
    <w:rsid w:val="00B11E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B11EAD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B11EAD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B11EAD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11EA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B11EAD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B11EA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11EAD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B11EA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B11EAD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B11EAD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B11EAD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B11E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9">
    <w:name w:val="Номер страницы1"/>
    <w:rsid w:val="00A6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brikabiz.ru/1002/4/0.php-show_art=2758" TargetMode="External"/><Relationship Id="rId18" Type="http://schemas.openxmlformats.org/officeDocument/2006/relationships/hyperlink" Target="http://www.restoracia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ohranatruda.ru/ot_biblio/normativ/data_normativ/46/46201/" TargetMode="External"/><Relationship Id="rId17" Type="http://schemas.openxmlformats.org/officeDocument/2006/relationships/hyperlink" Target="http://zaita.ru/kachestvo/tovarovedenie-i-ekspertiza-kachestva-potrebitelskix-tovarov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oodprom.ru/journalswww" TargetMode="External"/><Relationship Id="rId20" Type="http://schemas.openxmlformats.org/officeDocument/2006/relationships/hyperlink" Target="http://www.gosfinans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zpp.ru/laws2/postan/post7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ohranatruda.ru/ot_biblio/normativ/data_normativ/9/9744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avo.gov.ru/proxy/ips/?docbody=&amp;nd=102063865&amp;rdk=&amp;backlink=1" TargetMode="External"/><Relationship Id="rId19" Type="http://schemas.openxmlformats.org/officeDocument/2006/relationships/hyperlink" Target="http://www.tehdoc.ru/files.675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hranatruda.ru/ot_biblio/normativ/data_normativ/46/46201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69F9F-0742-4781-8055-26A7995A5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4489</Words>
  <Characters>25589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4</cp:revision>
  <cp:lastPrinted>2017-12-29T06:47:00Z</cp:lastPrinted>
  <dcterms:created xsi:type="dcterms:W3CDTF">2021-12-07T13:27:00Z</dcterms:created>
  <dcterms:modified xsi:type="dcterms:W3CDTF">2023-01-27T11:31:00Z</dcterms:modified>
</cp:coreProperties>
</file>