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7528" w:rsidRDefault="00647528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1783"/>
        <w:gridCol w:w="3125"/>
      </w:tblGrid>
      <w:tr w:rsidR="00E473FA" w:rsidRPr="00E473FA" w:rsidTr="007D53AD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473FA" w:rsidRPr="00E473FA" w:rsidRDefault="00E473FA" w:rsidP="00E473F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E473FA" w:rsidRPr="00E473FA" w:rsidTr="007D53AD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E473FA" w:rsidRPr="00E473FA" w:rsidRDefault="00245701" w:rsidP="00E473FA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2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.0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5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 xml:space="preserve"> 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Товароведение и экспертиза качества потребительских товаров</w:t>
            </w:r>
            <w:r w:rsidR="00E473FA" w:rsidRPr="00E473FA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0D537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9556A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0D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</w:tr>
      <w:tr w:rsidR="00E473FA" w:rsidRPr="00E473FA" w:rsidTr="007D53AD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5276B0" w:rsidRPr="00DB7869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E473FA" w:rsidRDefault="00E473FA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5276B0" w:rsidRPr="00DB7869" w:rsidRDefault="003524B7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УЧЕБНОЙ</w:t>
      </w:r>
      <w:r w:rsidR="005276B0" w:rsidRPr="00DB78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ПРАКТИКИ </w:t>
      </w:r>
    </w:p>
    <w:p w:rsidR="005276B0" w:rsidRPr="00DB7869" w:rsidRDefault="005276B0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5911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="00C363DA"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ПМ.01 </w:t>
      </w:r>
      <w:r w:rsidR="00C363DA" w:rsidRPr="00E473FA">
        <w:rPr>
          <w:rFonts w:ascii="Times New Roman" w:eastAsia="Times New Roman" w:hAnsi="Times New Roman" w:cs="Times New Roman"/>
          <w:bCs/>
          <w:sz w:val="28"/>
          <w:szCs w:val="28"/>
        </w:rPr>
        <w:t>Управление ассортиментом товаров</w:t>
      </w:r>
      <w:r w:rsidRPr="00E473F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E23B8" w:rsidRPr="00DB7869" w:rsidRDefault="00AE23B8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3DA" w:rsidRPr="00DB7869" w:rsidRDefault="005276B0" w:rsidP="00C363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78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73FA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C363DA"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E6" w:rsidRPr="00DB7869" w:rsidRDefault="00B256E6" w:rsidP="00947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FAE" w:rsidRDefault="006F7FAE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FAE" w:rsidRPr="00DB7869" w:rsidRDefault="006F7FAE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hAnsi="Times New Roman" w:cs="Times New Roman"/>
          <w:sz w:val="28"/>
          <w:szCs w:val="28"/>
        </w:rPr>
        <w:t>Ульяновск</w:t>
      </w:r>
    </w:p>
    <w:p w:rsidR="005276B0" w:rsidRPr="00DB34F8" w:rsidRDefault="00CF3F5F" w:rsidP="005276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F5F">
        <w:rPr>
          <w:rFonts w:ascii="Times New Roman" w:hAnsi="Times New Roman" w:cs="Times New Roman"/>
          <w:sz w:val="28"/>
          <w:szCs w:val="28"/>
        </w:rPr>
        <w:t>202</w:t>
      </w:r>
      <w:r w:rsidR="006F7FAE">
        <w:rPr>
          <w:rFonts w:ascii="Times New Roman" w:hAnsi="Times New Roman" w:cs="Times New Roman"/>
          <w:sz w:val="28"/>
          <w:szCs w:val="28"/>
        </w:rPr>
        <w:t>2</w:t>
      </w:r>
      <w:r w:rsidRPr="00CF3F5F">
        <w:rPr>
          <w:rFonts w:ascii="Times New Roman" w:hAnsi="Times New Roman" w:cs="Times New Roman"/>
          <w:sz w:val="28"/>
          <w:szCs w:val="28"/>
        </w:rPr>
        <w:t>-202</w:t>
      </w:r>
      <w:r w:rsidR="006F7FAE">
        <w:rPr>
          <w:rFonts w:ascii="Times New Roman" w:hAnsi="Times New Roman" w:cs="Times New Roman"/>
          <w:sz w:val="28"/>
          <w:szCs w:val="28"/>
        </w:rPr>
        <w:t>3</w:t>
      </w:r>
      <w:r w:rsidRPr="00CF3F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9556A">
        <w:rPr>
          <w:rFonts w:ascii="Times New Roman" w:hAnsi="Times New Roman" w:cs="Times New Roman"/>
          <w:sz w:val="28"/>
          <w:szCs w:val="28"/>
        </w:rPr>
        <w:t>уч.</w:t>
      </w:r>
      <w:r w:rsidRPr="00CF3F5F">
        <w:rPr>
          <w:rFonts w:ascii="Times New Roman" w:hAnsi="Times New Roman" w:cs="Times New Roman"/>
          <w:sz w:val="28"/>
          <w:szCs w:val="28"/>
        </w:rPr>
        <w:t>год</w:t>
      </w:r>
      <w:proofErr w:type="spellEnd"/>
      <w:proofErr w:type="gramEnd"/>
    </w:p>
    <w:p w:rsidR="006F7FAE" w:rsidRPr="006F7FAE" w:rsidRDefault="006F7FAE" w:rsidP="006F7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FAE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6F7FAE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F7FA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7FAE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6F7FAE">
        <w:rPr>
          <w:rFonts w:ascii="Times New Roman" w:hAnsi="Times New Roman" w:cs="Times New Roman"/>
          <w:sz w:val="24"/>
          <w:szCs w:val="24"/>
        </w:rPr>
        <w:t xml:space="preserve"> </w:t>
      </w:r>
      <w:r w:rsidRPr="006F7FAE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6F7FAE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6F7FAE" w:rsidRPr="006F7FAE" w:rsidRDefault="006F7FAE" w:rsidP="006F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6F7FAE" w:rsidRPr="006F7FAE" w:rsidTr="00102DB2">
        <w:trPr>
          <w:trHeight w:val="2688"/>
        </w:trPr>
        <w:tc>
          <w:tcPr>
            <w:tcW w:w="4391" w:type="dxa"/>
            <w:hideMark/>
          </w:tcPr>
          <w:p w:rsidR="006F7FAE" w:rsidRPr="006F7FAE" w:rsidRDefault="006F7FAE" w:rsidP="006F7FAE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6F7FAE" w:rsidRPr="006F7FAE" w:rsidRDefault="006F7FAE" w:rsidP="006F7FAE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6F7FAE" w:rsidRPr="006F7FAE" w:rsidRDefault="006F7FAE" w:rsidP="006F7FAE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6F7FAE" w:rsidRPr="006F7FAE" w:rsidRDefault="006F7FAE" w:rsidP="006F7FAE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Л.В.Черняева</w:t>
            </w:r>
            <w:proofErr w:type="spellEnd"/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6F7FAE" w:rsidRPr="006F7FAE" w:rsidRDefault="006F7FAE" w:rsidP="006F7FAE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4996" w:type="dxa"/>
            <w:hideMark/>
          </w:tcPr>
          <w:p w:rsidR="006F7FAE" w:rsidRPr="006F7FAE" w:rsidRDefault="006F7FAE" w:rsidP="006F7FAE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«30» августа 2022 г.                          </w:t>
            </w:r>
          </w:p>
        </w:tc>
      </w:tr>
    </w:tbl>
    <w:p w:rsidR="006F7FAE" w:rsidRPr="006F7FAE" w:rsidRDefault="006F7FAE" w:rsidP="006F7FAE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7FA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6F7FAE" w:rsidRPr="006F7FAE" w:rsidRDefault="006F7FAE" w:rsidP="006F7FA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FAE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6F7FAE" w:rsidRPr="006F7FAE" w:rsidRDefault="006F7FAE" w:rsidP="006F7FAE">
      <w:pPr>
        <w:shd w:val="clear" w:color="auto" w:fill="FFFFFF"/>
        <w:spacing w:after="0"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6F7FAE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6F7FAE" w:rsidRPr="006F7FAE" w:rsidRDefault="006F7FAE" w:rsidP="006F7FAE">
      <w:pPr>
        <w:shd w:val="clear" w:color="auto" w:fill="FFFFFF"/>
        <w:spacing w:after="0"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6F7FAE" w:rsidRPr="006F7FAE" w:rsidRDefault="006F7FAE" w:rsidP="006F7FAE">
      <w:pPr>
        <w:shd w:val="clear" w:color="auto" w:fill="FFFFFF"/>
        <w:spacing w:before="269" w:after="0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6F7FAE" w:rsidRPr="006F7FAE" w:rsidRDefault="006F7FAE" w:rsidP="006F7FAE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6F7FAE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6F7FAE" w:rsidRPr="006F7FAE" w:rsidRDefault="006F7FAE" w:rsidP="006F7FAE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6F7FAE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6F7FAE" w:rsidRPr="00A40AD0" w:rsidRDefault="006F7FAE" w:rsidP="006F7FAE">
      <w:pPr>
        <w:jc w:val="center"/>
        <w:rPr>
          <w:sz w:val="28"/>
          <w:szCs w:val="28"/>
        </w:rPr>
      </w:pPr>
    </w:p>
    <w:p w:rsidR="00B5069F" w:rsidRPr="00E473FA" w:rsidRDefault="00B5069F" w:rsidP="00C464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FA" w:rsidRDefault="00E473FA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bookmarkStart w:id="0" w:name="_GoBack"/>
      <w:bookmarkEnd w:id="0"/>
    </w:p>
    <w:p w:rsidR="006147B0" w:rsidRPr="00F05E88" w:rsidRDefault="00E473FA" w:rsidP="00E473F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       </w:t>
      </w:r>
      <w:r w:rsidR="006147B0"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6147B0" w:rsidRPr="00F05E88" w:rsidRDefault="00C32F5F" w:rsidP="00C32F5F">
      <w:pPr>
        <w:tabs>
          <w:tab w:val="left" w:pos="5730"/>
        </w:tabs>
        <w:spacing w:after="274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6147B0" w:rsidRPr="00F05E88" w:rsidTr="007D53AD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  <w:r w:rsidR="00C32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20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C32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6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2009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</w:t>
            </w:r>
            <w:r w:rsidR="002009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14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2009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1</w:t>
            </w:r>
            <w:r w:rsidR="002009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7B0" w:rsidRPr="00F05E88" w:rsidRDefault="006147B0" w:rsidP="006147B0">
      <w:pPr>
        <w:rPr>
          <w:rFonts w:ascii="Times New Roman" w:hAnsi="Times New Roman" w:cs="Times New Roman"/>
          <w:sz w:val="24"/>
          <w:szCs w:val="24"/>
        </w:rPr>
      </w:pPr>
    </w:p>
    <w:p w:rsidR="00307AA7" w:rsidRDefault="00307AA7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56A" w:rsidRDefault="00F9556A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56A" w:rsidRDefault="00F9556A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54F05" w:rsidRDefault="00254F05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8030D5" w:rsidRDefault="008030D5" w:rsidP="009D1A2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2F4D" w:rsidRDefault="002B2F4D" w:rsidP="009D1A2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6B0" w:rsidRPr="00C32F5F" w:rsidRDefault="005276B0" w:rsidP="000445B8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ПАСПОРТ РАБОЧЕЙ </w:t>
      </w:r>
      <w:r w:rsidRPr="00C32F5F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6635"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6147B0" w:rsidRDefault="006147B0" w:rsidP="005276B0">
      <w:pPr>
        <w:shd w:val="clear" w:color="auto" w:fill="FFFFFF"/>
        <w:spacing w:after="0" w:line="240" w:lineRule="auto"/>
        <w:ind w:left="12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6B0" w:rsidRPr="00DB34F8" w:rsidRDefault="005276B0" w:rsidP="002D30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84B41" w:rsidRPr="00CF57A7" w:rsidRDefault="00591119" w:rsidP="00CF57A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8535C6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</w:t>
      </w:r>
      <w:r w:rsidR="00254F05">
        <w:rPr>
          <w:rFonts w:ascii="Times New Roman" w:eastAsia="Times New Roman" w:hAnsi="Times New Roman" w:cs="Times New Roman"/>
          <w:sz w:val="24"/>
          <w:szCs w:val="24"/>
        </w:rPr>
        <w:t>, разработанной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ФГОС СПО по специальности</w:t>
      </w:r>
      <w:r w:rsidR="005276B0" w:rsidRPr="00DB34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00023" w:rsidRPr="00AE23B8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88492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76B0" w:rsidRPr="00DB34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CF57A7" w:rsidRPr="00CF57A7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="00CF57A7" w:rsidRPr="00CF57A7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 w:rsidR="0007450E" w:rsidRPr="00CF57A7">
        <w:rPr>
          <w:rFonts w:ascii="Times New Roman" w:eastAsia="Calibri" w:hAnsi="Times New Roman" w:cs="Times New Roman"/>
          <w:b/>
          <w:sz w:val="24"/>
          <w:szCs w:val="24"/>
        </w:rPr>
        <w:t>варовед-эксперт</w:t>
      </w:r>
      <w:r w:rsidR="00CF5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50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B84B41" w:rsidRPr="00B84B41">
        <w:rPr>
          <w:rFonts w:ascii="Times New Roman" w:eastAsia="Calibri" w:hAnsi="Times New Roman" w:cs="Times New Roman"/>
          <w:sz w:val="24"/>
          <w:szCs w:val="24"/>
        </w:rPr>
        <w:t>вид</w:t>
      </w:r>
      <w:r w:rsidR="00254F05">
        <w:rPr>
          <w:rFonts w:ascii="Times New Roman" w:eastAsia="Calibri" w:hAnsi="Times New Roman" w:cs="Times New Roman"/>
          <w:sz w:val="24"/>
          <w:szCs w:val="24"/>
        </w:rPr>
        <w:t>а</w:t>
      </w:r>
      <w:r w:rsidR="005469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B41" w:rsidRPr="00B84B41">
        <w:rPr>
          <w:rFonts w:ascii="Times New Roman" w:eastAsia="Calibri" w:hAnsi="Times New Roman" w:cs="Times New Roman"/>
          <w:sz w:val="24"/>
          <w:szCs w:val="24"/>
        </w:rPr>
        <w:t>про</w:t>
      </w:r>
      <w:r w:rsidR="00254F05">
        <w:rPr>
          <w:rFonts w:ascii="Times New Roman" w:eastAsia="Calibri" w:hAnsi="Times New Roman" w:cs="Times New Roman"/>
          <w:sz w:val="24"/>
          <w:szCs w:val="24"/>
        </w:rPr>
        <w:t>фессиональной деятельности</w:t>
      </w:r>
      <w:r w:rsidR="00CF5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B41" w:rsidRPr="00B84B41">
        <w:rPr>
          <w:rFonts w:ascii="Times New Roman" w:eastAsia="Calibri" w:hAnsi="Times New Roman" w:cs="Times New Roman"/>
          <w:b/>
          <w:sz w:val="24"/>
          <w:szCs w:val="24"/>
        </w:rPr>
        <w:t>Управление ассортиментом товаров</w:t>
      </w:r>
    </w:p>
    <w:p w:rsidR="004C294E" w:rsidRDefault="004C294E" w:rsidP="0054690E">
      <w:pPr>
        <w:pStyle w:val="ab"/>
        <w:shd w:val="clear" w:color="auto" w:fill="FFFFFF"/>
        <w:tabs>
          <w:tab w:val="left" w:pos="960"/>
        </w:tabs>
        <w:spacing w:after="0" w:line="240" w:lineRule="auto"/>
        <w:ind w:left="3007" w:right="-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07450E" w:rsidRPr="004C294E" w:rsidRDefault="004C294E" w:rsidP="004C294E">
      <w:pPr>
        <w:pStyle w:val="ab"/>
        <w:numPr>
          <w:ilvl w:val="1"/>
          <w:numId w:val="39"/>
        </w:numPr>
        <w:shd w:val="clear" w:color="auto" w:fill="FFFFFF"/>
        <w:tabs>
          <w:tab w:val="left" w:pos="960"/>
        </w:tabs>
        <w:spacing w:after="0" w:line="240" w:lineRule="auto"/>
        <w:ind w:right="-8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276B0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Цели и задачи </w:t>
      </w:r>
      <w:r w:rsidR="008535C6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учебной</w:t>
      </w:r>
      <w:r w:rsidR="0007450E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практики</w:t>
      </w:r>
    </w:p>
    <w:p w:rsidR="00591119" w:rsidRPr="00591119" w:rsidRDefault="00CF57A7" w:rsidP="005911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="005911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F57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</w:t>
      </w:r>
      <w:r w:rsidRPr="009758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</w:t>
      </w:r>
      <w:r w:rsidR="00591119">
        <w:rPr>
          <w:rFonts w:ascii="Times New Roman" w:eastAsia="Times New Roman" w:hAnsi="Times New Roman" w:cs="Times New Roman"/>
          <w:sz w:val="24"/>
          <w:szCs w:val="24"/>
        </w:rPr>
        <w:t xml:space="preserve">виду </w:t>
      </w:r>
      <w:r w:rsidRPr="009758D3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</w:t>
      </w:r>
      <w:r w:rsidRPr="00CF57A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254F05" w:rsidRPr="009758D3">
        <w:rPr>
          <w:rFonts w:ascii="Times New Roman" w:eastAsia="Calibri" w:hAnsi="Times New Roman" w:cs="Times New Roman"/>
          <w:b/>
          <w:sz w:val="24"/>
          <w:szCs w:val="24"/>
        </w:rPr>
        <w:t>Управлени</w:t>
      </w:r>
      <w:r w:rsidR="009758D3" w:rsidRPr="009758D3">
        <w:rPr>
          <w:rFonts w:ascii="Times New Roman" w:eastAsia="Calibri" w:hAnsi="Times New Roman" w:cs="Times New Roman"/>
          <w:b/>
          <w:sz w:val="24"/>
          <w:szCs w:val="24"/>
        </w:rPr>
        <w:t xml:space="preserve">е </w:t>
      </w:r>
      <w:r w:rsidR="00254F05" w:rsidRPr="009758D3">
        <w:rPr>
          <w:rFonts w:ascii="Times New Roman" w:eastAsia="Calibri" w:hAnsi="Times New Roman" w:cs="Times New Roman"/>
          <w:b/>
          <w:sz w:val="24"/>
          <w:szCs w:val="24"/>
        </w:rPr>
        <w:t>ассортимент</w:t>
      </w:r>
      <w:r w:rsidR="009758D3" w:rsidRPr="009758D3">
        <w:rPr>
          <w:rFonts w:ascii="Times New Roman" w:eastAsia="Calibri" w:hAnsi="Times New Roman" w:cs="Times New Roman"/>
          <w:b/>
          <w:sz w:val="24"/>
          <w:szCs w:val="24"/>
        </w:rPr>
        <w:t>ом</w:t>
      </w:r>
      <w:r w:rsidR="009758D3">
        <w:rPr>
          <w:rFonts w:ascii="Times New Roman" w:eastAsia="Calibri" w:hAnsi="Times New Roman" w:cs="Times New Roman"/>
          <w:b/>
          <w:sz w:val="24"/>
          <w:szCs w:val="24"/>
        </w:rPr>
        <w:t xml:space="preserve"> товаров</w:t>
      </w:r>
    </w:p>
    <w:p w:rsidR="00AF1140" w:rsidRDefault="00AF1140" w:rsidP="00DF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11C" w:rsidRPr="00DF011C" w:rsidRDefault="00DF011C" w:rsidP="00DF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11C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254F05" w:rsidRPr="00254F05" w:rsidRDefault="00254F05" w:rsidP="00254F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4F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254F05">
        <w:rPr>
          <w:rFonts w:ascii="Times New Roman" w:eastAsia="Calibr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DF011C" w:rsidRDefault="00254F05" w:rsidP="00254F0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4F05">
        <w:rPr>
          <w:rFonts w:ascii="Times New Roman" w:eastAsia="Calibr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p w:rsidR="009758D3" w:rsidRPr="00DF011C" w:rsidRDefault="009758D3" w:rsidP="00254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DF011C" w:rsidRPr="00DF011C" w:rsidTr="007D53AD">
        <w:tc>
          <w:tcPr>
            <w:tcW w:w="280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DF011C" w:rsidRPr="00DF011C" w:rsidTr="007D53AD">
        <w:tc>
          <w:tcPr>
            <w:tcW w:w="2802" w:type="dxa"/>
            <w:vMerge w:val="restart"/>
          </w:tcPr>
          <w:p w:rsidR="00DF011C" w:rsidRPr="002A352A" w:rsidRDefault="002A352A" w:rsidP="002A352A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ПМ.01 </w:t>
            </w:r>
            <w:r w:rsidR="009A0569" w:rsidRPr="002A3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ассортиментом товаров</w:t>
            </w: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уметь</w:t>
            </w:r>
          </w:p>
        </w:tc>
      </w:tr>
      <w:tr w:rsidR="00DF011C" w:rsidRPr="00DF011C" w:rsidTr="007D53AD">
        <w:trPr>
          <w:trHeight w:val="848"/>
        </w:trPr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распознавать товары по ассортиментной принадлежности;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 методы маркетинга для формирования спроса и стимулирования сбыта;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ассортимента;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договоры с контрагентами;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контролировать их выполнение т.ч. поступление товаров в согласованном ассортименте по срокам, качеству, количеству;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предъявлять претензии за невыполнение контрагентами договорных обязательств;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готовить ответы на претензии покупателей;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производить закупку и реализацию товаров;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учитывать факторы, влияющие на ассортимент и качество при организации товародвижения;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условия и сроки хранения товаров;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рассчитывать товарные потери;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планировать меры по ускорению оборачиваемости товаров, сокращению товарных потерь;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санитарно-эпидемиологические требования к торговым организациям и их персоналу, товарам окружающей среде;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техники безопасности и охраны труда.</w:t>
            </w:r>
          </w:p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011C" w:rsidRPr="00DF011C" w:rsidTr="007D53AD"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DF011C" w:rsidRPr="00DF011C" w:rsidTr="007D53AD">
        <w:trPr>
          <w:trHeight w:val="562"/>
        </w:trPr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анализа ассортиментной политики торговой организации;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выявления потребности в товаре (спроса);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участия в работе с поставщиками и потребителями;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приемки товаров по количеству и качеству;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размещения товаров;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контроля условий и сроков транспортировки и хранения товаров;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обеспечения товародвижения в складах и магазинах;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эксплуатации основных видов торгово-технологического оборудования;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участия в проведении инвентаризации товаров.</w:t>
            </w:r>
          </w:p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0BB0" w:rsidRPr="00C10BB0" w:rsidRDefault="00C10BB0" w:rsidP="009758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8362"/>
      </w:tblGrid>
      <w:tr w:rsidR="009D1A26" w:rsidRPr="00DB34F8" w:rsidTr="00D63AC5">
        <w:trPr>
          <w:trHeight w:val="359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товарах.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и  качество</w:t>
            </w:r>
            <w:proofErr w:type="gramEnd"/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D1A26" w:rsidRPr="00DB34F8" w:rsidTr="00D63AC5">
        <w:trPr>
          <w:trHeight w:val="673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</w:t>
            </w:r>
            <w:r w:rsidR="00C10BB0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и личностного развития.   </w:t>
            </w:r>
          </w:p>
        </w:tc>
      </w:tr>
      <w:tr w:rsidR="009D1A26" w:rsidRPr="00DB34F8" w:rsidTr="00D63AC5">
        <w:trPr>
          <w:trHeight w:val="74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D1A26" w:rsidRPr="00DB34F8" w:rsidTr="00D63AC5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ЛР2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ЛР3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</w:tbl>
    <w:p w:rsidR="00471BCC" w:rsidRDefault="00471BCC" w:rsidP="009D1A26">
      <w:pPr>
        <w:tabs>
          <w:tab w:val="left" w:pos="2970"/>
          <w:tab w:val="center" w:pos="4673"/>
        </w:tabs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351EA" w:rsidRPr="00D63AC5" w:rsidRDefault="005276B0" w:rsidP="00D63AC5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="00D63A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</w:t>
      </w:r>
      <w:r w:rsidR="009D1A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рабочей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 </w:t>
      </w:r>
      <w:r w:rsidR="00012C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</w:t>
      </w:r>
      <w:r w:rsidR="00947B8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</w:t>
      </w:r>
      <w:r w:rsidR="00D63AC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: </w:t>
      </w:r>
      <w:r w:rsidR="00356B4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D63AC5">
        <w:rPr>
          <w:rFonts w:ascii="Times New Roman" w:eastAsia="Times New Roman" w:hAnsi="Times New Roman" w:cs="Times New Roman"/>
          <w:b/>
          <w:sz w:val="24"/>
          <w:szCs w:val="24"/>
        </w:rPr>
        <w:t>2 часа</w:t>
      </w:r>
    </w:p>
    <w:p w:rsidR="003B3F24" w:rsidRDefault="003B3F24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F05" w:rsidRDefault="00254F05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8D3" w:rsidRDefault="009758D3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119" w:rsidRDefault="00591119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7A0" w:rsidRDefault="007E77A0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471BCC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E77A0" w:rsidRPr="00471BCC" w:rsidRDefault="007E77A0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471BC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7E77A0" w:rsidRPr="007E77A0" w:rsidRDefault="007E77A0" w:rsidP="007E7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95"/>
        <w:gridCol w:w="925"/>
      </w:tblGrid>
      <w:tr w:rsidR="007E77A0" w:rsidRPr="007E77A0" w:rsidTr="009758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профессионального </w:t>
            </w:r>
          </w:p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модуля, тем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7E77A0" w:rsidRPr="007E77A0" w:rsidTr="009758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ПМ.01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ассортиментом товаров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  структуры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  торгового предприятия  (руководство, структурные подразделения, персонал)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rPr>
          <w:trHeight w:val="63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 покупательского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спроса и проведение опросов покупателей (потребителей)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состояние спроса на товары, в том числе и по торговым маркам, поставляемые различными предприятиями-поставщиками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58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причины, влияющие на соотношение спроса и предложения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51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проведении маркетинговых исследований по изучению спроса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9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состоянием информационного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  товародвижения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6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средства информации,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  в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4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информации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rPr>
          <w:trHeight w:val="44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соответствие данных, приведённых на маркировке товаров требованиям ГОСТ Р 51074-2003 Продукты пищевые. Информация для потребителя. Общие требования.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Распознать товары по ассортиментной принадлежности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пищевую ценность товаров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товарные группы,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занимающие  наибольший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наименьший удельный вес в товарообороте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показатели ассортимента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условия и сроки хранения товаров, в магазине отражая соблюдение санитарно-эпидемиологических требований к торговым организациям и их персоналу, товарам окружающей среды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3. Оформление документации на поставку и реализацию товаров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потребность в товарах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связи с поставщиками и потребителями продукции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договоры с контрагентами;</w:t>
            </w:r>
          </w:p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их выполнение т.ч. поступление товаров в согласованном ассортименте по срокам, качеству, количеству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Предъявить претензии за невыполнение контрагентами договорных обязательств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закупку и реализацию товаров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количеству в соответствии с инструкцией П-6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качеству в соответствии с инструкцией П-7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Анализ политики по формированию спроса и стимулированию сбыта предприятия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оформлении витрин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 организации рекламы, стимулирования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внутрифирменной рекламы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и повышению эффективности использования средств рекламы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предложения по активизации мероприятий направленных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на  стимулирование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сбыта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 Организация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инвентаризационной  работы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документального обеспечение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процессе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товарные потери, по результату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172641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меры по ускорению оборачиваемости товаров, сокращению товарных потерь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</w:t>
            </w: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мероприятиями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45B8" w:rsidRDefault="000445B8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  <w:sectPr w:rsidR="000445B8" w:rsidSect="00441FAA">
          <w:footerReference w:type="default" r:id="rId8"/>
          <w:pgSz w:w="11899" w:h="16838"/>
          <w:pgMar w:top="1134" w:right="851" w:bottom="1134" w:left="1701" w:header="720" w:footer="720" w:gutter="0"/>
          <w:cols w:space="60"/>
          <w:noEndnote/>
        </w:sectPr>
      </w:pP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6"/>
        <w:gridCol w:w="567"/>
        <w:gridCol w:w="567"/>
        <w:gridCol w:w="760"/>
        <w:gridCol w:w="900"/>
        <w:gridCol w:w="8404"/>
      </w:tblGrid>
      <w:tr w:rsidR="000445B8" w:rsidRPr="000445B8" w:rsidTr="000445B8">
        <w:trPr>
          <w:trHeight w:val="3766"/>
        </w:trPr>
        <w:tc>
          <w:tcPr>
            <w:tcW w:w="15064" w:type="dxa"/>
            <w:gridSpan w:val="6"/>
          </w:tcPr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УТВЕРЖДАЮ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Зам.директора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УПР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ПОУ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УТПиТ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Т.А.Бабина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27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»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</w:t>
            </w:r>
            <w:r w:rsidR="00B03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УЧЕБНО-ПРОИЗВОДСТВЕННЫХ РАБОТ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0445B8" w:rsidRPr="000445B8" w:rsidRDefault="000445B8" w:rsidP="000445B8">
            <w:pPr>
              <w:widowControl w:val="0"/>
              <w:pBdr>
                <w:bottom w:val="single" w:sz="12" w:space="3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 01 </w:t>
            </w:r>
            <w:r w:rsidRPr="000445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Управление ассортиментом товаров</w:t>
            </w:r>
          </w:p>
        </w:tc>
      </w:tr>
      <w:tr w:rsidR="000445B8" w:rsidRPr="000445B8" w:rsidTr="00591119">
        <w:trPr>
          <w:trHeight w:val="241"/>
        </w:trPr>
        <w:tc>
          <w:tcPr>
            <w:tcW w:w="3866" w:type="dxa"/>
            <w:vMerge w:val="restart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Номер и наименование темы программы</w:t>
            </w:r>
          </w:p>
        </w:tc>
        <w:tc>
          <w:tcPr>
            <w:tcW w:w="2794" w:type="dxa"/>
            <w:gridSpan w:val="4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Время на изучение темы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Учебно-производственные работы</w:t>
            </w:r>
          </w:p>
        </w:tc>
      </w:tr>
      <w:tr w:rsidR="000445B8" w:rsidRPr="000445B8" w:rsidTr="00591119">
        <w:trPr>
          <w:trHeight w:val="330"/>
        </w:trPr>
        <w:tc>
          <w:tcPr>
            <w:tcW w:w="3866" w:type="dxa"/>
            <w:vMerge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27" w:type="dxa"/>
            <w:gridSpan w:val="3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404" w:type="dxa"/>
            <w:vMerge w:val="restart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</w:tr>
      <w:tr w:rsidR="000445B8" w:rsidRPr="000445B8" w:rsidTr="00591119">
        <w:trPr>
          <w:cantSplit/>
          <w:trHeight w:val="2449"/>
        </w:trPr>
        <w:tc>
          <w:tcPr>
            <w:tcW w:w="3866" w:type="dxa"/>
            <w:vMerge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инструктаж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тренировочные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 xml:space="preserve"> упражнения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00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производственную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 xml:space="preserve"> деятельность</w:t>
            </w: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04" w:type="dxa"/>
            <w:vMerge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445B8" w:rsidRPr="000445B8" w:rsidTr="00591119">
        <w:trPr>
          <w:trHeight w:val="235"/>
        </w:trPr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ПМ 01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4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ассортиментной политики торговой организации;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 потребности в товаре (спроса);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работе с поставщиками и потребителями;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приемки товаров по количеству и качеству;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 товаров;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условий и сроков транспортировки и хранения товаров;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товародвижения в складах и магазинах;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эксплуатации основных видов торгово-технологического оборудования;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проведении инвентаризации товаров.</w:t>
            </w:r>
          </w:p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lastRenderedPageBreak/>
              <w:t>Вводное занятие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Инструктаж по техники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  пожарной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</w:t>
            </w:r>
            <w:r w:rsidR="004C0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внутреннего распорядка</w:t>
            </w:r>
            <w:r w:rsidR="004C0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059B" w:rsidRPr="00FB5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ИОТ – 15– 20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устава предприятия, регламентирующего деятельность.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  структуры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  торгового предприятия  (руководство, структурные подразделения, персонал)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Определение типа, планировки торгового зала предприятия, методов обслуживания покупателей в торговом предприятии, специализации и формы продажи.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организационной структуры торгового предприятия;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внутреннего трудового распорядка.</w:t>
            </w:r>
          </w:p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 покупательского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спроса и проведение опросов покупателей (потребителей)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состояния спроса на товары, в том числе и по торговым маркам, поставляемые различными предприятиями-поставщиками 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анкет по изучению спроса на товары различных поставщиков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 причин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, влияющие на соотношение спроса и предложения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маркетинговых исследований по изучению покупательского спроса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участия в проведении маркетинговых исследований по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изучению спроса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исследовании по изучению покупательского спроса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состоянием информационного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  товародвижения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информационного обеспечения товародвижения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средств информации,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используемых  в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средств информации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используемых в магазине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использование различных средств информации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средств информации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соответствия данных, приведённых на маркировке товаров требованиям ГОСТ Р 51074-2003 Продукты пищевые. Информация для потребителя. Общие требования.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исследований по установлению соответствия маркировки реализуемых товаров нормативным документам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Распознать товары по ассортиментной принадлежности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Анализ реализуемого торгового ассортимента и цен конкурентов. 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пищевую ценность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Расчет показателей пищевой ценности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товарные группы,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занимающие  наибольший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наименьший удельный вес в товарообороте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удельного веса товарных групп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занимающих основное положение в товарообороте предприятия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показатели ассортимента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расчет показателей ассортимента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условия и сроки хранения товаров, в магазине отражая соблюдение санитарно-эпидемиологических требований к торговым организациям и их персоналу, товарам окружающей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реализуемых товаров на соблюдение сроков хранения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Оформление документации на поставку и реализацию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транспортирование товаров от поставщиков к покупателям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потребность в товарах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конъюнктурной справки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связи с поставщиками и потребителями продукции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переговорах с поставщиками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договоры с контрагентами;</w:t>
            </w:r>
          </w:p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их выполнение т.ч. поступление товаров в согласованном ассортименте по срокам, качеству, количеству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телефонном </w:t>
            </w:r>
            <w:proofErr w:type="spell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переговоре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клиентами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Предъявить претензии за невыполнение контрагентами договорных обязательств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претензии за невыполнение договорных обязательств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закупку и реализацию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с поставщиками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количеству в соответствии с инструкцией П-6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приемке товаров по количеству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качеству в соответствии с инструкцией П-7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приемке товаров по качеству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 Анализ политики по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формированию спроса и стимулированию сбыта предприятия</w:t>
            </w:r>
          </w:p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оформлении витрин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витрин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 организации рекламы, стимулирования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рекламных средств, мероприятий по стимулированию сбыта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внутрифирменной рекламы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средств внутрифирменной рекламы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и повышению эффективности использования средств рекламы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активизации и повышению эффективности рекламных средств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предложения по активизации мероприятий направленных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на  стимулирование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сбыта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мероприятий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направленных на стимулирование сбыта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 Организация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инвентаризационной  работа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документального обеспечение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первичными документами учета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процессе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процессе инвентаризации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товарные потери, по результату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товарных потерь по итогу инвентаризации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меры по ускорению оборачиваемости товаров,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сокращению товарных потерь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мер направленных на ускорение процесса оборачиваемости товаров и сокращению потерь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  мероприятиями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показателей режима и сроков хранения товаров с соблюдением санитарно-эпидемиологических условий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техники безопасности и охраны труда</w:t>
            </w:r>
          </w:p>
        </w:tc>
      </w:tr>
    </w:tbl>
    <w:p w:rsidR="000445B8" w:rsidRDefault="000445B8" w:rsidP="000445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  <w:sectPr w:rsidR="000445B8" w:rsidSect="000445B8">
          <w:pgSz w:w="16838" w:h="11899" w:orient="landscape"/>
          <w:pgMar w:top="1701" w:right="1134" w:bottom="851" w:left="1134" w:header="720" w:footer="720" w:gutter="0"/>
          <w:cols w:space="60"/>
          <w:noEndnote/>
        </w:sectPr>
      </w:pPr>
    </w:p>
    <w:p w:rsidR="009758D3" w:rsidRDefault="009758D3" w:rsidP="000445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758D3" w:rsidRDefault="009758D3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276B0" w:rsidRDefault="005276B0" w:rsidP="005276B0">
      <w:pPr>
        <w:shd w:val="clear" w:color="auto" w:fill="FFFFFF"/>
        <w:spacing w:after="0" w:line="240" w:lineRule="auto"/>
        <w:ind w:left="523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</w:t>
      </w:r>
      <w:r w:rsidR="007E77A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ПРАКТИКИ </w:t>
      </w:r>
    </w:p>
    <w:p w:rsidR="006147B0" w:rsidRPr="00DB34F8" w:rsidRDefault="006147B0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sz w:val="24"/>
          <w:szCs w:val="24"/>
        </w:rPr>
      </w:pPr>
    </w:p>
    <w:p w:rsidR="005276B0" w:rsidRPr="00DB34F8" w:rsidRDefault="005276B0" w:rsidP="009758D3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условиям проведения </w:t>
      </w:r>
      <w:r w:rsidR="00752AB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254F05" w:rsidRDefault="002A293E" w:rsidP="008261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Программа учебной практики реализуе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0619BB" w:rsidRPr="009A43B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D1A26" w:rsidRPr="009A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>профильных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предприяти</w:t>
      </w:r>
      <w:r w:rsidR="004C294E">
        <w:rPr>
          <w:rFonts w:ascii="Times New Roman" w:eastAsia="Times New Roman" w:hAnsi="Times New Roman" w:cs="Times New Roman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 w:rsidRPr="004C11B9">
        <w:rPr>
          <w:rFonts w:ascii="Times New Roman" w:eastAsia="Times New Roman" w:hAnsi="Times New Roman" w:cs="Times New Roman"/>
          <w:sz w:val="24"/>
          <w:szCs w:val="24"/>
        </w:rPr>
        <w:t>АО «Гулли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вер», </w:t>
      </w:r>
      <w:r w:rsidR="000619BB">
        <w:rPr>
          <w:rFonts w:ascii="Times New Roman" w:eastAsia="Times New Roman" w:hAnsi="Times New Roman" w:cs="Times New Roman"/>
          <w:sz w:val="24"/>
          <w:szCs w:val="24"/>
        </w:rPr>
        <w:t xml:space="preserve">ООО "МЕТРО Кэш энд Керри", </w:t>
      </w:r>
      <w:r w:rsidRPr="002A293E">
        <w:rPr>
          <w:rFonts w:ascii="Times New Roman" w:eastAsia="Times New Roman" w:hAnsi="Times New Roman" w:cs="Times New Roman"/>
          <w:sz w:val="24"/>
          <w:szCs w:val="24"/>
        </w:rPr>
        <w:t>ООО «ТД СПП»</w:t>
      </w:r>
      <w:r w:rsidR="00061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на основ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>ании договоров о практической подготовке обучающихся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>техникумом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6161" w:rsidRP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242C" w:rsidRDefault="00254F05" w:rsidP="00826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D1A26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0619BB">
        <w:rPr>
          <w:rFonts w:ascii="Times New Roman" w:hAnsi="Times New Roman" w:cs="Times New Roman"/>
          <w:sz w:val="24"/>
          <w:szCs w:val="24"/>
        </w:rPr>
        <w:t xml:space="preserve">учебная практика может реализовываться на базе техникума в учебных </w:t>
      </w:r>
      <w:r w:rsidR="000619BB" w:rsidRPr="009A43B5">
        <w:rPr>
          <w:rFonts w:ascii="Times New Roman" w:hAnsi="Times New Roman" w:cs="Times New Roman"/>
          <w:sz w:val="24"/>
          <w:szCs w:val="24"/>
        </w:rPr>
        <w:t xml:space="preserve">лабораториях </w:t>
      </w:r>
      <w:r w:rsidR="00026416">
        <w:rPr>
          <w:rFonts w:ascii="Times New Roman" w:hAnsi="Times New Roman" w:cs="Times New Roman"/>
          <w:sz w:val="24"/>
          <w:szCs w:val="24"/>
        </w:rPr>
        <w:t>№ 4</w:t>
      </w:r>
      <w:r w:rsidR="007C3EBD">
        <w:rPr>
          <w:rFonts w:ascii="Times New Roman" w:hAnsi="Times New Roman" w:cs="Times New Roman"/>
          <w:sz w:val="24"/>
          <w:szCs w:val="24"/>
        </w:rPr>
        <w:t>0</w:t>
      </w:r>
      <w:r w:rsidR="00026416">
        <w:rPr>
          <w:rFonts w:ascii="Times New Roman" w:hAnsi="Times New Roman" w:cs="Times New Roman"/>
          <w:sz w:val="24"/>
          <w:szCs w:val="24"/>
        </w:rPr>
        <w:t xml:space="preserve"> </w:t>
      </w:r>
      <w:r w:rsidR="007C3EBD" w:rsidRPr="007C3EBD">
        <w:rPr>
          <w:rFonts w:ascii="Times New Roman" w:hAnsi="Times New Roman" w:cs="Times New Roman"/>
          <w:sz w:val="24"/>
          <w:szCs w:val="24"/>
        </w:rPr>
        <w:t>«Организация и технология розничной торговли»</w:t>
      </w:r>
      <w:r w:rsidR="00026416">
        <w:rPr>
          <w:rFonts w:ascii="Times New Roman" w:hAnsi="Times New Roman" w:cs="Times New Roman"/>
          <w:sz w:val="24"/>
          <w:szCs w:val="24"/>
        </w:rPr>
        <w:t>, № 4</w:t>
      </w:r>
      <w:r w:rsidR="007C3EBD">
        <w:rPr>
          <w:rFonts w:ascii="Times New Roman" w:hAnsi="Times New Roman" w:cs="Times New Roman"/>
          <w:sz w:val="24"/>
          <w:szCs w:val="24"/>
        </w:rPr>
        <w:t>6</w:t>
      </w:r>
      <w:r w:rsidR="00026416">
        <w:rPr>
          <w:rFonts w:ascii="Times New Roman" w:hAnsi="Times New Roman" w:cs="Times New Roman"/>
          <w:sz w:val="24"/>
          <w:szCs w:val="24"/>
        </w:rPr>
        <w:t xml:space="preserve"> </w:t>
      </w:r>
      <w:r w:rsidR="007C3EBD">
        <w:rPr>
          <w:rFonts w:ascii="Times New Roman" w:hAnsi="Times New Roman" w:cs="Times New Roman"/>
          <w:sz w:val="24"/>
          <w:szCs w:val="24"/>
        </w:rPr>
        <w:t>«</w:t>
      </w:r>
      <w:r w:rsidR="00026416">
        <w:rPr>
          <w:rFonts w:ascii="Times New Roman" w:hAnsi="Times New Roman" w:cs="Times New Roman"/>
          <w:sz w:val="24"/>
          <w:szCs w:val="24"/>
        </w:rPr>
        <w:t>Т</w:t>
      </w:r>
      <w:r w:rsidR="00026416" w:rsidRPr="00026416">
        <w:rPr>
          <w:rFonts w:ascii="Times New Roman" w:hAnsi="Times New Roman" w:cs="Times New Roman"/>
          <w:sz w:val="24"/>
          <w:szCs w:val="24"/>
        </w:rPr>
        <w:t>овароведения и экспертизы продовольственных товаров</w:t>
      </w:r>
      <w:r w:rsidR="007C3EBD">
        <w:rPr>
          <w:rFonts w:ascii="Times New Roman" w:hAnsi="Times New Roman" w:cs="Times New Roman"/>
          <w:sz w:val="24"/>
          <w:szCs w:val="24"/>
        </w:rPr>
        <w:t>»</w:t>
      </w:r>
      <w:r w:rsidR="00143BB3">
        <w:rPr>
          <w:rFonts w:ascii="Times New Roman" w:hAnsi="Times New Roman" w:cs="Times New Roman"/>
          <w:sz w:val="24"/>
          <w:szCs w:val="24"/>
        </w:rPr>
        <w:t>.</w:t>
      </w:r>
    </w:p>
    <w:p w:rsidR="007D53AD" w:rsidRDefault="00254F05" w:rsidP="00826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54F0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Для реализации рабочей программы учебной практики в лабораториях имеется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71682" w:rsidRPr="00254F05">
        <w:rPr>
          <w:rFonts w:ascii="Times New Roman" w:hAnsi="Times New Roman" w:cs="Times New Roman"/>
          <w:b/>
          <w:sz w:val="24"/>
          <w:szCs w:val="24"/>
        </w:rPr>
        <w:t>борудование</w:t>
      </w:r>
      <w:r w:rsidR="00271682">
        <w:rPr>
          <w:rFonts w:ascii="Times New Roman" w:hAnsi="Times New Roman" w:cs="Times New Roman"/>
          <w:sz w:val="24"/>
          <w:szCs w:val="24"/>
        </w:rPr>
        <w:t xml:space="preserve">: 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проектор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Optoma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экран, видеомагнитофон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-плеер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BBK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телевизор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комплект УПД, комплект электронных дидактических материалов кафедра, стенка, шкаф угловой,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проекторнавесной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ноутбук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ASUS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холодильник, микроскопы, образцы, посуда для дегустации (ведра пластмассовые, чайные пары, чайники заварочные, тарелки, салатник, селедочница, розетки, стаканы лабораторные, розетки-перке, комплект гастрономических ножей, ножи консервные, ножницы, ложки чайные, ложки столовые, вилки, рюмки, стаканы, кастрюля, хлебница, таз эмалированный, овоскоп, микроскоп учебный, доски разделочные, сито, лупы, чайник электрический, спиртомер,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лактодисиметр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жирометры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 масляные, прибор для определения крепости макарон, прибор для определения пористости хлеба</w:t>
      </w:r>
      <w:r w:rsidR="00271682">
        <w:rPr>
          <w:rFonts w:ascii="Times New Roman" w:hAnsi="Times New Roman" w:cs="Times New Roman"/>
          <w:sz w:val="24"/>
          <w:szCs w:val="24"/>
        </w:rPr>
        <w:t>.</w:t>
      </w: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5276B0" w:rsidRPr="00DB34F8" w:rsidRDefault="005276B0" w:rsidP="009758D3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3.</w:t>
      </w:r>
      <w:r w:rsidR="008006F2">
        <w:rPr>
          <w:rFonts w:ascii="Times New Roman" w:hAnsi="Times New Roman" w:cs="Times New Roman"/>
          <w:b/>
          <w:bCs/>
          <w:spacing w:val="-5"/>
          <w:sz w:val="24"/>
          <w:szCs w:val="24"/>
        </w:rPr>
        <w:t>2</w:t>
      </w: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647528" w:rsidRPr="002A293E" w:rsidRDefault="005276B0" w:rsidP="002A293E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r w:rsidR="00C84A2C">
        <w:rPr>
          <w:rFonts w:ascii="Times New Roman" w:eastAsia="Times New Roman" w:hAnsi="Times New Roman" w:cs="Times New Roman"/>
          <w:sz w:val="24"/>
          <w:szCs w:val="24"/>
        </w:rPr>
        <w:t>рекомендуемых учебных изданий, и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нтернет-ресурсов, дополнительной литературы</w:t>
      </w:r>
      <w:r w:rsidR="002F7BE7" w:rsidRPr="00DB34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40EB" w:rsidRPr="00DB34F8" w:rsidRDefault="009758D3" w:rsidP="00975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</w:t>
      </w:r>
      <w:r w:rsidR="004C1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источники: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1.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hAnsi="Times New Roman" w:cs="Times New Roman"/>
          <w:sz w:val="24"/>
          <w:szCs w:val="24"/>
        </w:rPr>
        <w:t>Гранаткина Н.В. Товароведение и организация товаров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="00A04452"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950" w:rsidRPr="00DB34F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B34F8">
        <w:rPr>
          <w:rFonts w:ascii="Times New Roman" w:hAnsi="Times New Roman" w:cs="Times New Roman"/>
          <w:sz w:val="24"/>
          <w:szCs w:val="24"/>
        </w:rPr>
        <w:t xml:space="preserve">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обр.– М.: Академия, 20</w:t>
      </w:r>
      <w:r w:rsidR="00AC7C2A">
        <w:rPr>
          <w:rFonts w:ascii="Times New Roman" w:hAnsi="Times New Roman" w:cs="Times New Roman"/>
          <w:sz w:val="24"/>
          <w:szCs w:val="24"/>
        </w:rPr>
        <w:t>18</w:t>
      </w:r>
      <w:r w:rsidR="009A43B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2.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hAnsi="Times New Roman" w:cs="Times New Roman"/>
          <w:sz w:val="24"/>
          <w:szCs w:val="24"/>
        </w:rPr>
        <w:t>Дубцов Г.Г.  Товароведение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 201</w:t>
      </w:r>
      <w:r w:rsidR="00B33EBD">
        <w:rPr>
          <w:rFonts w:ascii="Times New Roman" w:hAnsi="Times New Roman" w:cs="Times New Roman"/>
          <w:sz w:val="24"/>
          <w:szCs w:val="24"/>
        </w:rPr>
        <w:t>7</w:t>
      </w:r>
      <w:r w:rsidR="009A43B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3.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Матюхина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З.П.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е пищевых продуктов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«Академия», 201</w:t>
      </w:r>
      <w:r w:rsidR="00B33EBD">
        <w:rPr>
          <w:rFonts w:ascii="Times New Roman" w:hAnsi="Times New Roman" w:cs="Times New Roman"/>
          <w:sz w:val="24"/>
          <w:szCs w:val="24"/>
        </w:rPr>
        <w:t>8</w:t>
      </w:r>
      <w:r w:rsidR="009A43B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4.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Никифорова 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Н.С. </w:t>
      </w:r>
      <w:r w:rsidR="006E40EB" w:rsidRPr="00DB34F8">
        <w:rPr>
          <w:rFonts w:ascii="Times New Roman" w:hAnsi="Times New Roman" w:cs="Times New Roman"/>
          <w:sz w:val="24"/>
          <w:szCs w:val="24"/>
        </w:rPr>
        <w:t>Товароведение продовольственных товаров, Практикум. Учебное пособие НПО, - М.: «Академия» 201</w:t>
      </w:r>
      <w:r w:rsidR="00B33EBD">
        <w:rPr>
          <w:rFonts w:ascii="Times New Roman" w:hAnsi="Times New Roman" w:cs="Times New Roman"/>
          <w:sz w:val="24"/>
          <w:szCs w:val="24"/>
        </w:rPr>
        <w:t xml:space="preserve">7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0431A1" w:rsidRPr="000619BB" w:rsidRDefault="00811B1B" w:rsidP="00061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5.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Райкова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Е.Ю.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0EB" w:rsidRPr="00DB34F8">
        <w:rPr>
          <w:rFonts w:ascii="Times New Roman" w:hAnsi="Times New Roman" w:cs="Times New Roman"/>
          <w:sz w:val="24"/>
          <w:szCs w:val="24"/>
        </w:rPr>
        <w:t>Додонкин</w:t>
      </w:r>
      <w:proofErr w:type="spellEnd"/>
      <w:r w:rsidR="004766DA" w:rsidRPr="00DB34F8">
        <w:rPr>
          <w:rFonts w:ascii="Times New Roman" w:hAnsi="Times New Roman" w:cs="Times New Roman"/>
          <w:sz w:val="24"/>
          <w:szCs w:val="24"/>
        </w:rPr>
        <w:t xml:space="preserve"> Ю.В.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Теория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я 5-е издание,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пособие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СПО, - М.: «Академия» 20</w:t>
      </w:r>
      <w:r w:rsidR="00B33EBD">
        <w:rPr>
          <w:rFonts w:ascii="Times New Roman" w:hAnsi="Times New Roman" w:cs="Times New Roman"/>
          <w:sz w:val="24"/>
          <w:szCs w:val="24"/>
        </w:rPr>
        <w:t>17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2A293E" w:rsidRDefault="002A293E" w:rsidP="00061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9758D3" w:rsidP="00975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товароведения: Учебник / М.А. Николаева. - М.: Норма: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// 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271682" w:rsidRPr="00E841E2" w:rsidRDefault="006E40EB" w:rsidP="00E841E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непродовольственных товаров: Учебное пособие / О.А. Голубенко, В.П. Новопавловская, Т.С. Носова. - М.: Альфа-М: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(ПРОФИ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2C4C6E" w:rsidRDefault="002C4C6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Интернет- </w:t>
      </w:r>
      <w:r w:rsidR="002C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ресурсы</w:t>
      </w: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http://www.aup.ru/books/m164/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>http://menegerbook.net/marketing/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http://www.labstend.ru/site/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http://ru.wikipedia.org/wiki/KKM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http://www.bishelp.ru/kontrol/nalogovaya/dopkons/kkt.php</w:t>
      </w:r>
    </w:p>
    <w:p w:rsidR="006E40EB" w:rsidRPr="002A293E" w:rsidRDefault="00C37649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6E40EB" w:rsidRPr="002A293E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www.znaytovar.ru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www.rospotrebnadzor.ru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www.gostedu.ru</w:t>
      </w:r>
    </w:p>
    <w:p w:rsidR="006E40EB" w:rsidRPr="002A293E" w:rsidRDefault="00C37649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2A293E" w:rsidRPr="002A293E">
          <w:rPr>
            <w:rStyle w:val="af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www.sciteclibrary.ru</w:t>
        </w:r>
      </w:hyperlink>
    </w:p>
    <w:p w:rsidR="002A293E" w:rsidRDefault="002A293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9BB" w:rsidRPr="00DE0D54" w:rsidRDefault="002A293E" w:rsidP="00DE0D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Calibri" w:hAnsi="Times New Roman" w:cs="Times New Roman"/>
          <w:lang w:eastAsia="en-US"/>
        </w:rPr>
        <w:t>Литература актуализир</w:t>
      </w:r>
      <w:r w:rsidR="00B032EF">
        <w:rPr>
          <w:rFonts w:ascii="Times New Roman" w:eastAsia="Calibri" w:hAnsi="Times New Roman" w:cs="Times New Roman"/>
          <w:lang w:eastAsia="en-US"/>
        </w:rPr>
        <w:t>ована Протокол № 1 от 27.08.2021</w:t>
      </w:r>
      <w:r w:rsidRPr="002A293E">
        <w:rPr>
          <w:rFonts w:ascii="Times New Roman" w:eastAsia="Calibri" w:hAnsi="Times New Roman" w:cs="Times New Roman"/>
          <w:lang w:eastAsia="en-US"/>
        </w:rPr>
        <w:t xml:space="preserve">   </w:t>
      </w:r>
    </w:p>
    <w:p w:rsidR="000619BB" w:rsidRDefault="000619BB" w:rsidP="00A76E4E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E" w:rsidRPr="00F05E88" w:rsidRDefault="00A76E4E" w:rsidP="00A76E4E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A76E4E" w:rsidRPr="00A06807" w:rsidRDefault="00A76E4E" w:rsidP="00A06807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Учебная практика проводится мастер</w:t>
      </w:r>
      <w:r>
        <w:rPr>
          <w:rFonts w:ascii="Times New Roman" w:eastAsia="Times New Roman" w:hAnsi="Times New Roman" w:cs="Times New Roman"/>
          <w:sz w:val="24"/>
          <w:szCs w:val="24"/>
        </w:rPr>
        <w:t>ами производственного обучения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 xml:space="preserve"> или преподавателями профессионального цикла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06807" w:rsidRPr="00A0680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Практика проводится</w:t>
      </w:r>
      <w:r w:rsidR="00A06807"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A76E4E" w:rsidRPr="00DB34F8" w:rsidRDefault="00A06807" w:rsidP="00A76E4E">
      <w:pPr>
        <w:shd w:val="clear" w:color="auto" w:fill="FFFFFF"/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Учебная практика проводится после изучения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 xml:space="preserve"> МДК.01.01 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Основы управле</w:t>
      </w:r>
      <w:r w:rsidR="00096415">
        <w:rPr>
          <w:rFonts w:ascii="Times New Roman" w:eastAsia="Times New Roman" w:hAnsi="Times New Roman" w:cs="Times New Roman"/>
          <w:sz w:val="24"/>
          <w:szCs w:val="24"/>
        </w:rPr>
        <w:t xml:space="preserve">ния ассортиментом </w:t>
      </w:r>
      <w:r w:rsidR="00670B72">
        <w:rPr>
          <w:rFonts w:ascii="Times New Roman" w:eastAsia="Times New Roman" w:hAnsi="Times New Roman" w:cs="Times New Roman"/>
          <w:sz w:val="24"/>
          <w:szCs w:val="24"/>
        </w:rPr>
        <w:t xml:space="preserve">товаров, 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>МДК.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0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 xml:space="preserve">1.02 Комплексная автоматизация и 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технология управления торговым процессом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left="571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Результаты прохождения учебной практики учитываются при итоговой аттестации</w:t>
      </w:r>
      <w:r w:rsidR="00AB656D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AB656D" w:rsidRPr="00AB6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656D" w:rsidRPr="00DB34F8">
        <w:rPr>
          <w:rFonts w:ascii="Times New Roman" w:eastAsia="Times New Roman" w:hAnsi="Times New Roman" w:cs="Times New Roman"/>
          <w:sz w:val="24"/>
          <w:szCs w:val="24"/>
        </w:rPr>
        <w:t>ПМ01</w:t>
      </w:r>
      <w:r w:rsidR="00AB65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656D" w:rsidRPr="00DB34F8">
        <w:rPr>
          <w:rFonts w:ascii="Times New Roman" w:eastAsia="Times New Roman" w:hAnsi="Times New Roman" w:cs="Times New Roman"/>
          <w:sz w:val="24"/>
          <w:szCs w:val="24"/>
        </w:rPr>
        <w:t>Управление ассортиментом товаров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54690E" w:rsidRDefault="0054690E" w:rsidP="00A76E4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807" w:rsidRPr="00A06807" w:rsidRDefault="00A06807" w:rsidP="00A06807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A068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обучения</w:t>
      </w: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068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реализуют программу учебной практики самостоятельно. Обучающиеся,</w:t>
      </w: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имеющие стаж работы по профилю специальности (родственной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или работающие на должностях, </w:t>
      </w: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A06807" w:rsidRPr="00A06807" w:rsidRDefault="00A06807" w:rsidP="00A06807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A06807" w:rsidRPr="00A06807" w:rsidRDefault="00A06807" w:rsidP="00A068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A06807" w:rsidRPr="00A06807" w:rsidRDefault="00A06807" w:rsidP="00A06807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- дневника по практике.</w:t>
      </w:r>
    </w:p>
    <w:p w:rsidR="00670B72" w:rsidRDefault="00670B72" w:rsidP="002A29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E" w:rsidRPr="00F05E88" w:rsidRDefault="00A76E4E" w:rsidP="002A29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3.4.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Кадровое обеспечение образовательного процесса</w:t>
      </w:r>
    </w:p>
    <w:p w:rsidR="002A293E" w:rsidRPr="00D02FA1" w:rsidRDefault="00C903FE" w:rsidP="00D02FA1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03FE">
        <w:rPr>
          <w:rFonts w:ascii="Times New Roman" w:eastAsia="Times New Roman" w:hAnsi="Times New Roman" w:cs="Times New Roman"/>
          <w:sz w:val="24"/>
          <w:szCs w:val="24"/>
        </w:rPr>
        <w:t>Реализация ППССЗ по специальности</w:t>
      </w:r>
      <w:r w:rsidR="00D02F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FA1" w:rsidRPr="00D02FA1">
        <w:rPr>
          <w:rFonts w:ascii="Times New Roman" w:eastAsia="Times New Roman" w:hAnsi="Times New Roman" w:cs="Times New Roman"/>
          <w:sz w:val="24"/>
          <w:szCs w:val="24"/>
        </w:rPr>
        <w:t>38.02.05 Товароведение и экспертиза качества потребительских</w:t>
      </w:r>
      <w:r w:rsidR="00D02FA1">
        <w:rPr>
          <w:rFonts w:ascii="Times New Roman" w:eastAsia="Times New Roman" w:hAnsi="Times New Roman" w:cs="Times New Roman"/>
          <w:sz w:val="24"/>
          <w:szCs w:val="24"/>
        </w:rPr>
        <w:t xml:space="preserve"> товаров</w:t>
      </w:r>
      <w:r w:rsidR="00D02FA1" w:rsidRPr="00D02F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обеспечива</w:t>
      </w:r>
      <w:r w:rsidR="00AC7C2A">
        <w:rPr>
          <w:rFonts w:ascii="Times New Roman" w:eastAsia="Times New Roman" w:hAnsi="Times New Roman" w:cs="Times New Roman"/>
          <w:sz w:val="24"/>
          <w:szCs w:val="24"/>
        </w:rPr>
        <w:t>ется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5A486C" w:rsidRPr="005A486C" w:rsidRDefault="006147B0" w:rsidP="005A486C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48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КОНТРОЛЬ И ОЦЕНКА РЕЗУЛЬТАТОВ ОСВОЕНИЯ </w:t>
      </w:r>
    </w:p>
    <w:p w:rsidR="006147B0" w:rsidRPr="005A486C" w:rsidRDefault="005A486C" w:rsidP="005A486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6147B0" w:rsidRPr="005A48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УЧЕБНОЙ ПРАКТИКИ</w:t>
      </w:r>
    </w:p>
    <w:p w:rsidR="006147B0" w:rsidRDefault="006147B0" w:rsidP="006147B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140" w:rsidRDefault="00D02FA1" w:rsidP="00AF114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2FA1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D02FA1">
        <w:rPr>
          <w:rFonts w:ascii="Times New Roman" w:eastAsia="Times New Roman" w:hAnsi="Times New Roman" w:cs="Times New Roman"/>
          <w:iCs/>
          <w:sz w:val="24"/>
          <w:szCs w:val="24"/>
        </w:rPr>
        <w:t>на основании выполненных заданий в отмеченных в дневнике по учебной практике и атте</w:t>
      </w:r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 xml:space="preserve">стационного </w:t>
      </w:r>
      <w:proofErr w:type="gramStart"/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>листа  подписанного</w:t>
      </w:r>
      <w:proofErr w:type="gramEnd"/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D02FA1">
        <w:rPr>
          <w:rFonts w:ascii="Times New Roman" w:eastAsia="Times New Roman" w:hAnsi="Times New Roman" w:cs="Times New Roman"/>
          <w:iCs/>
          <w:sz w:val="24"/>
          <w:szCs w:val="24"/>
        </w:rPr>
        <w:t>руководителем практики от предприятия.</w:t>
      </w:r>
    </w:p>
    <w:p w:rsidR="00B032EF" w:rsidRDefault="00B032EF" w:rsidP="00AF114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5" w:type="dxa"/>
        <w:tblLook w:val="04A0" w:firstRow="1" w:lastRow="0" w:firstColumn="1" w:lastColumn="0" w:noHBand="0" w:noVBand="1"/>
      </w:tblPr>
      <w:tblGrid>
        <w:gridCol w:w="2388"/>
        <w:gridCol w:w="2390"/>
        <w:gridCol w:w="2390"/>
        <w:gridCol w:w="2390"/>
      </w:tblGrid>
      <w:tr w:rsidR="00B14903" w:rsidTr="00B14903">
        <w:trPr>
          <w:trHeight w:val="1048"/>
        </w:trPr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14903" w:rsidRPr="00A10EB7" w:rsidRDefault="00B14903" w:rsidP="00B149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E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735171" w:rsidRDefault="00B14903" w:rsidP="00B1490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351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Показатели </w:t>
            </w:r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>сформированности результатов практики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DB34F8" w:rsidRDefault="00B14903" w:rsidP="00B14903">
            <w:pPr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14903" w:rsidTr="00F9556A">
        <w:trPr>
          <w:trHeight w:val="1960"/>
        </w:trPr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1.1 Выявление потребности в товарах</w:t>
            </w: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показателей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14903" w:rsidTr="00B14903">
        <w:trPr>
          <w:trHeight w:val="558"/>
        </w:trPr>
        <w:tc>
          <w:tcPr>
            <w:tcW w:w="2388" w:type="dxa"/>
          </w:tcPr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1.2. Осуществление связи с поставщиками и потребителями продукции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</w:t>
            </w: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эпидемиологических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к персоналу.</w:t>
            </w:r>
          </w:p>
        </w:tc>
        <w:tc>
          <w:tcPr>
            <w:tcW w:w="2390" w:type="dxa"/>
          </w:tcPr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7E55" w:rsidTr="00F9556A">
        <w:trPr>
          <w:trHeight w:val="4236"/>
        </w:trPr>
        <w:tc>
          <w:tcPr>
            <w:tcW w:w="2388" w:type="dxa"/>
          </w:tcPr>
          <w:p w:rsidR="002A7E55" w:rsidRPr="00DB34F8" w:rsidRDefault="002A7E55" w:rsidP="002A7E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1.3. Управление товарными запасами и потоками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A06807" w:rsidRDefault="002A7E55" w:rsidP="002A7E55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2A7E55" w:rsidRPr="00A06807" w:rsidRDefault="002A7E55" w:rsidP="002A7E55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A7E55" w:rsidTr="00B14903">
        <w:tc>
          <w:tcPr>
            <w:tcW w:w="2388" w:type="dxa"/>
          </w:tcPr>
          <w:p w:rsidR="002A7E55" w:rsidRPr="00DB34F8" w:rsidRDefault="002A7E55" w:rsidP="002A7E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1.4. Оформлять документацию на поставку и реализацию товаров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5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 опыт</w:t>
            </w:r>
          </w:p>
          <w:p w:rsidR="002A7E55" w:rsidRP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поступления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  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согласованном ассортименте по срокам, качеству, количеству;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Демонстрация умений процесса реализации товаров.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- Экспертная оценка дневника по учебной </w:t>
            </w:r>
            <w:r w:rsidRPr="00A06807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практике.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EC5" w:rsidRPr="00F94EC5" w:rsidRDefault="00F94EC5" w:rsidP="00F94E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4EC5" w:rsidRPr="00F94EC5" w:rsidRDefault="00F94EC5" w:rsidP="00F94E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B14903"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255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255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</w:t>
            </w: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300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4903" w:rsidRDefault="00B14903" w:rsidP="002621DE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14903" w:rsidSect="00441FAA">
      <w:pgSz w:w="11899" w:h="16838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7649" w:rsidRDefault="00C37649" w:rsidP="0032279E">
      <w:pPr>
        <w:spacing w:after="0" w:line="240" w:lineRule="auto"/>
      </w:pPr>
      <w:r>
        <w:separator/>
      </w:r>
    </w:p>
  </w:endnote>
  <w:endnote w:type="continuationSeparator" w:id="0">
    <w:p w:rsidR="00C37649" w:rsidRDefault="00C37649" w:rsidP="0032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556A" w:rsidRPr="001F26CE" w:rsidRDefault="00F9556A" w:rsidP="00F10C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7649" w:rsidRDefault="00C37649" w:rsidP="0032279E">
      <w:pPr>
        <w:spacing w:after="0" w:line="240" w:lineRule="auto"/>
      </w:pPr>
      <w:r>
        <w:separator/>
      </w:r>
    </w:p>
  </w:footnote>
  <w:footnote w:type="continuationSeparator" w:id="0">
    <w:p w:rsidR="00C37649" w:rsidRDefault="00C37649" w:rsidP="0032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0A43E61"/>
    <w:multiLevelType w:val="hybridMultilevel"/>
    <w:tmpl w:val="A8509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45876"/>
    <w:multiLevelType w:val="hybridMultilevel"/>
    <w:tmpl w:val="4EB607AC"/>
    <w:lvl w:ilvl="0" w:tplc="DBF4A2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82CF7"/>
    <w:multiLevelType w:val="hybridMultilevel"/>
    <w:tmpl w:val="7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385AC7"/>
    <w:multiLevelType w:val="hybridMultilevel"/>
    <w:tmpl w:val="AB06B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BB253E"/>
    <w:multiLevelType w:val="multilevel"/>
    <w:tmpl w:val="96DAB71A"/>
    <w:lvl w:ilvl="0">
      <w:start w:val="1"/>
      <w:numFmt w:val="decimal"/>
      <w:lvlText w:val="%1."/>
      <w:lvlJc w:val="left"/>
      <w:pPr>
        <w:ind w:left="1037" w:hanging="360"/>
      </w:pPr>
      <w:rPr>
        <w:rFonts w:eastAsiaTheme="minorEastAsia" w:hint="default"/>
      </w:rPr>
    </w:lvl>
    <w:lvl w:ilvl="1">
      <w:start w:val="2"/>
      <w:numFmt w:val="decimal"/>
      <w:isLgl/>
      <w:lvlText w:val="%1.%2."/>
      <w:lvlJc w:val="left"/>
      <w:pPr>
        <w:ind w:left="3007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5337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7307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9637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1607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3937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5907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18237" w:hanging="1800"/>
      </w:pPr>
      <w:rPr>
        <w:rFonts w:eastAsiaTheme="minorEastAsia" w:hint="default"/>
      </w:rPr>
    </w:lvl>
  </w:abstractNum>
  <w:abstractNum w:abstractNumId="15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50B1A"/>
    <w:multiLevelType w:val="hybridMultilevel"/>
    <w:tmpl w:val="3340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CE04D9B"/>
    <w:multiLevelType w:val="hybridMultilevel"/>
    <w:tmpl w:val="F4D88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91D07"/>
    <w:multiLevelType w:val="hybridMultilevel"/>
    <w:tmpl w:val="92E2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584B44"/>
    <w:multiLevelType w:val="hybridMultilevel"/>
    <w:tmpl w:val="4418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047FE"/>
    <w:multiLevelType w:val="hybridMultilevel"/>
    <w:tmpl w:val="404052FC"/>
    <w:lvl w:ilvl="0" w:tplc="E026A70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F82CC0"/>
    <w:multiLevelType w:val="hybridMultilevel"/>
    <w:tmpl w:val="DE2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6632D"/>
    <w:multiLevelType w:val="hybridMultilevel"/>
    <w:tmpl w:val="1AA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5B1D"/>
    <w:multiLevelType w:val="hybridMultilevel"/>
    <w:tmpl w:val="52166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E686A"/>
    <w:multiLevelType w:val="hybridMultilevel"/>
    <w:tmpl w:val="FA62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F3F8E"/>
    <w:multiLevelType w:val="hybridMultilevel"/>
    <w:tmpl w:val="E7E2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E51004"/>
    <w:multiLevelType w:val="hybridMultilevel"/>
    <w:tmpl w:val="14205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86BD9"/>
    <w:multiLevelType w:val="hybridMultilevel"/>
    <w:tmpl w:val="48068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7066569"/>
    <w:multiLevelType w:val="hybridMultilevel"/>
    <w:tmpl w:val="8EE6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E2395"/>
    <w:multiLevelType w:val="hybridMultilevel"/>
    <w:tmpl w:val="6524A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4470D"/>
    <w:multiLevelType w:val="hybridMultilevel"/>
    <w:tmpl w:val="BC3C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4"/>
  </w:num>
  <w:num w:numId="3">
    <w:abstractNumId w:val="18"/>
  </w:num>
  <w:num w:numId="4">
    <w:abstractNumId w:val="1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21"/>
  </w:num>
  <w:num w:numId="9">
    <w:abstractNumId w:val="33"/>
  </w:num>
  <w:num w:numId="10">
    <w:abstractNumId w:val="4"/>
  </w:num>
  <w:num w:numId="11">
    <w:abstractNumId w:val="36"/>
  </w:num>
  <w:num w:numId="12">
    <w:abstractNumId w:val="3"/>
  </w:num>
  <w:num w:numId="13">
    <w:abstractNumId w:val="7"/>
  </w:num>
  <w:num w:numId="14">
    <w:abstractNumId w:val="5"/>
  </w:num>
  <w:num w:numId="15">
    <w:abstractNumId w:val="26"/>
  </w:num>
  <w:num w:numId="16">
    <w:abstractNumId w:val="8"/>
  </w:num>
  <w:num w:numId="17">
    <w:abstractNumId w:val="23"/>
  </w:num>
  <w:num w:numId="18">
    <w:abstractNumId w:val="38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2"/>
  </w:num>
  <w:num w:numId="22">
    <w:abstractNumId w:val="35"/>
  </w:num>
  <w:num w:numId="23">
    <w:abstractNumId w:val="41"/>
  </w:num>
  <w:num w:numId="24">
    <w:abstractNumId w:val="10"/>
  </w:num>
  <w:num w:numId="25">
    <w:abstractNumId w:val="2"/>
  </w:num>
  <w:num w:numId="26">
    <w:abstractNumId w:val="22"/>
  </w:num>
  <w:num w:numId="27">
    <w:abstractNumId w:val="30"/>
  </w:num>
  <w:num w:numId="28">
    <w:abstractNumId w:val="25"/>
  </w:num>
  <w:num w:numId="29">
    <w:abstractNumId w:val="28"/>
  </w:num>
  <w:num w:numId="30">
    <w:abstractNumId w:val="16"/>
  </w:num>
  <w:num w:numId="31">
    <w:abstractNumId w:val="39"/>
  </w:num>
  <w:num w:numId="32">
    <w:abstractNumId w:val="1"/>
  </w:num>
  <w:num w:numId="33">
    <w:abstractNumId w:val="40"/>
  </w:num>
  <w:num w:numId="34">
    <w:abstractNumId w:val="12"/>
  </w:num>
  <w:num w:numId="35">
    <w:abstractNumId w:val="31"/>
  </w:num>
  <w:num w:numId="36">
    <w:abstractNumId w:val="20"/>
  </w:num>
  <w:num w:numId="37">
    <w:abstractNumId w:val="9"/>
  </w:num>
  <w:num w:numId="38">
    <w:abstractNumId w:val="24"/>
  </w:num>
  <w:num w:numId="39">
    <w:abstractNumId w:val="14"/>
  </w:num>
  <w:num w:numId="40">
    <w:abstractNumId w:val="42"/>
  </w:num>
  <w:num w:numId="41">
    <w:abstractNumId w:val="6"/>
  </w:num>
  <w:num w:numId="42">
    <w:abstractNumId w:val="29"/>
  </w:num>
  <w:num w:numId="43">
    <w:abstractNumId w:val="19"/>
  </w:num>
  <w:num w:numId="44">
    <w:abstractNumId w:val="15"/>
  </w:num>
  <w:num w:numId="4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B0"/>
    <w:rsid w:val="0001021E"/>
    <w:rsid w:val="00012958"/>
    <w:rsid w:val="00012CBC"/>
    <w:rsid w:val="00015370"/>
    <w:rsid w:val="00026416"/>
    <w:rsid w:val="00034E3C"/>
    <w:rsid w:val="00035AE2"/>
    <w:rsid w:val="00036C35"/>
    <w:rsid w:val="00040CB6"/>
    <w:rsid w:val="000431A1"/>
    <w:rsid w:val="000445B8"/>
    <w:rsid w:val="00045D42"/>
    <w:rsid w:val="00047A56"/>
    <w:rsid w:val="00047D5B"/>
    <w:rsid w:val="00054151"/>
    <w:rsid w:val="00057EF2"/>
    <w:rsid w:val="000619BB"/>
    <w:rsid w:val="0007450E"/>
    <w:rsid w:val="00096415"/>
    <w:rsid w:val="000C1F4C"/>
    <w:rsid w:val="000D4B93"/>
    <w:rsid w:val="000D5371"/>
    <w:rsid w:val="000D62EA"/>
    <w:rsid w:val="000E04CA"/>
    <w:rsid w:val="000F087D"/>
    <w:rsid w:val="000F6387"/>
    <w:rsid w:val="000F72CF"/>
    <w:rsid w:val="00100ABC"/>
    <w:rsid w:val="00102AB5"/>
    <w:rsid w:val="0011093B"/>
    <w:rsid w:val="00111F00"/>
    <w:rsid w:val="00113172"/>
    <w:rsid w:val="00123FB9"/>
    <w:rsid w:val="00124223"/>
    <w:rsid w:val="001259AE"/>
    <w:rsid w:val="001325A6"/>
    <w:rsid w:val="00143BB3"/>
    <w:rsid w:val="00145AE7"/>
    <w:rsid w:val="00147290"/>
    <w:rsid w:val="00151F62"/>
    <w:rsid w:val="0017239A"/>
    <w:rsid w:val="00172641"/>
    <w:rsid w:val="00186876"/>
    <w:rsid w:val="001918F2"/>
    <w:rsid w:val="001946AF"/>
    <w:rsid w:val="001A5002"/>
    <w:rsid w:val="001A7AB6"/>
    <w:rsid w:val="001C5EDE"/>
    <w:rsid w:val="001C78B6"/>
    <w:rsid w:val="001D0746"/>
    <w:rsid w:val="001D3624"/>
    <w:rsid w:val="001E4F28"/>
    <w:rsid w:val="0020092D"/>
    <w:rsid w:val="00217A4E"/>
    <w:rsid w:val="00227982"/>
    <w:rsid w:val="00234F0C"/>
    <w:rsid w:val="00243E8F"/>
    <w:rsid w:val="00245701"/>
    <w:rsid w:val="00254F05"/>
    <w:rsid w:val="00255C4E"/>
    <w:rsid w:val="0025611C"/>
    <w:rsid w:val="002621DE"/>
    <w:rsid w:val="00271682"/>
    <w:rsid w:val="00272C44"/>
    <w:rsid w:val="00273A0B"/>
    <w:rsid w:val="00275AE1"/>
    <w:rsid w:val="00285FA4"/>
    <w:rsid w:val="0029550A"/>
    <w:rsid w:val="00296A35"/>
    <w:rsid w:val="002A293E"/>
    <w:rsid w:val="002A352A"/>
    <w:rsid w:val="002A3DE7"/>
    <w:rsid w:val="002A7E55"/>
    <w:rsid w:val="002B2F4D"/>
    <w:rsid w:val="002B6779"/>
    <w:rsid w:val="002C2F01"/>
    <w:rsid w:val="002C4C6E"/>
    <w:rsid w:val="002C77B4"/>
    <w:rsid w:val="002D3068"/>
    <w:rsid w:val="002E2999"/>
    <w:rsid w:val="002E6B5F"/>
    <w:rsid w:val="002F60C3"/>
    <w:rsid w:val="002F7BE7"/>
    <w:rsid w:val="00305D81"/>
    <w:rsid w:val="0030651C"/>
    <w:rsid w:val="00307AA7"/>
    <w:rsid w:val="003127D5"/>
    <w:rsid w:val="00314652"/>
    <w:rsid w:val="0032279E"/>
    <w:rsid w:val="003351EA"/>
    <w:rsid w:val="0034163D"/>
    <w:rsid w:val="003512AF"/>
    <w:rsid w:val="003524B7"/>
    <w:rsid w:val="00356B4C"/>
    <w:rsid w:val="0036207F"/>
    <w:rsid w:val="00362BFC"/>
    <w:rsid w:val="00364CDE"/>
    <w:rsid w:val="00364E3C"/>
    <w:rsid w:val="00372F2E"/>
    <w:rsid w:val="00383000"/>
    <w:rsid w:val="00387808"/>
    <w:rsid w:val="00392A6A"/>
    <w:rsid w:val="003A5564"/>
    <w:rsid w:val="003A5C79"/>
    <w:rsid w:val="003B2A17"/>
    <w:rsid w:val="003B3F24"/>
    <w:rsid w:val="003C0A7E"/>
    <w:rsid w:val="003F7C32"/>
    <w:rsid w:val="00402571"/>
    <w:rsid w:val="00410CB4"/>
    <w:rsid w:val="004126AC"/>
    <w:rsid w:val="00416B32"/>
    <w:rsid w:val="0042187B"/>
    <w:rsid w:val="00431132"/>
    <w:rsid w:val="00441FAA"/>
    <w:rsid w:val="00443FAD"/>
    <w:rsid w:val="00444A58"/>
    <w:rsid w:val="00466E7A"/>
    <w:rsid w:val="00471BCC"/>
    <w:rsid w:val="004766DA"/>
    <w:rsid w:val="00480C68"/>
    <w:rsid w:val="00493D86"/>
    <w:rsid w:val="00495FA8"/>
    <w:rsid w:val="004A4D2C"/>
    <w:rsid w:val="004C059B"/>
    <w:rsid w:val="004C11B9"/>
    <w:rsid w:val="004C294E"/>
    <w:rsid w:val="004D0286"/>
    <w:rsid w:val="004E5BA8"/>
    <w:rsid w:val="004E682F"/>
    <w:rsid w:val="004F7BB9"/>
    <w:rsid w:val="004F7C1A"/>
    <w:rsid w:val="00502FDC"/>
    <w:rsid w:val="00511EAC"/>
    <w:rsid w:val="00517AE9"/>
    <w:rsid w:val="005276B0"/>
    <w:rsid w:val="00527879"/>
    <w:rsid w:val="0053751A"/>
    <w:rsid w:val="0054690E"/>
    <w:rsid w:val="00547893"/>
    <w:rsid w:val="00551425"/>
    <w:rsid w:val="00565718"/>
    <w:rsid w:val="00591119"/>
    <w:rsid w:val="0059242C"/>
    <w:rsid w:val="0059550D"/>
    <w:rsid w:val="005A08FC"/>
    <w:rsid w:val="005A1EBB"/>
    <w:rsid w:val="005A486C"/>
    <w:rsid w:val="005B583C"/>
    <w:rsid w:val="005D0722"/>
    <w:rsid w:val="005F341A"/>
    <w:rsid w:val="00602C6F"/>
    <w:rsid w:val="006147B0"/>
    <w:rsid w:val="006163D2"/>
    <w:rsid w:val="00623126"/>
    <w:rsid w:val="00647528"/>
    <w:rsid w:val="006566F3"/>
    <w:rsid w:val="00670B72"/>
    <w:rsid w:val="00672DBC"/>
    <w:rsid w:val="0067340E"/>
    <w:rsid w:val="00677919"/>
    <w:rsid w:val="006876F0"/>
    <w:rsid w:val="00693ABD"/>
    <w:rsid w:val="006B059F"/>
    <w:rsid w:val="006B7F81"/>
    <w:rsid w:val="006D2F0E"/>
    <w:rsid w:val="006E3999"/>
    <w:rsid w:val="006E40EB"/>
    <w:rsid w:val="006F7FAE"/>
    <w:rsid w:val="0071477F"/>
    <w:rsid w:val="00715C96"/>
    <w:rsid w:val="00731E00"/>
    <w:rsid w:val="00733538"/>
    <w:rsid w:val="007348C4"/>
    <w:rsid w:val="00735171"/>
    <w:rsid w:val="00735783"/>
    <w:rsid w:val="00735D1B"/>
    <w:rsid w:val="007360F4"/>
    <w:rsid w:val="00740832"/>
    <w:rsid w:val="007436DD"/>
    <w:rsid w:val="00751912"/>
    <w:rsid w:val="00752AB0"/>
    <w:rsid w:val="00753709"/>
    <w:rsid w:val="007600F5"/>
    <w:rsid w:val="00762099"/>
    <w:rsid w:val="00774EB2"/>
    <w:rsid w:val="0077597A"/>
    <w:rsid w:val="00796E07"/>
    <w:rsid w:val="007B7025"/>
    <w:rsid w:val="007B7741"/>
    <w:rsid w:val="007C3EBD"/>
    <w:rsid w:val="007D4DF4"/>
    <w:rsid w:val="007D53AD"/>
    <w:rsid w:val="007E4E86"/>
    <w:rsid w:val="007E5883"/>
    <w:rsid w:val="007E77A0"/>
    <w:rsid w:val="007F0E77"/>
    <w:rsid w:val="007F222D"/>
    <w:rsid w:val="00800023"/>
    <w:rsid w:val="008006F2"/>
    <w:rsid w:val="008023E3"/>
    <w:rsid w:val="008030D5"/>
    <w:rsid w:val="008053E5"/>
    <w:rsid w:val="008107E3"/>
    <w:rsid w:val="00811B1B"/>
    <w:rsid w:val="00820B46"/>
    <w:rsid w:val="0082373B"/>
    <w:rsid w:val="00826161"/>
    <w:rsid w:val="008317BD"/>
    <w:rsid w:val="00832ED6"/>
    <w:rsid w:val="00841AA2"/>
    <w:rsid w:val="00851129"/>
    <w:rsid w:val="008535C6"/>
    <w:rsid w:val="00857013"/>
    <w:rsid w:val="00865F5E"/>
    <w:rsid w:val="0086622D"/>
    <w:rsid w:val="00884923"/>
    <w:rsid w:val="008A0639"/>
    <w:rsid w:val="008B23B1"/>
    <w:rsid w:val="008C267A"/>
    <w:rsid w:val="008C3151"/>
    <w:rsid w:val="008C6821"/>
    <w:rsid w:val="008C764C"/>
    <w:rsid w:val="008D7623"/>
    <w:rsid w:val="008F0A09"/>
    <w:rsid w:val="00917C31"/>
    <w:rsid w:val="00936C29"/>
    <w:rsid w:val="00946182"/>
    <w:rsid w:val="00947B80"/>
    <w:rsid w:val="009754F0"/>
    <w:rsid w:val="009758D3"/>
    <w:rsid w:val="009774CF"/>
    <w:rsid w:val="00977E04"/>
    <w:rsid w:val="00977FE9"/>
    <w:rsid w:val="0098444D"/>
    <w:rsid w:val="00984E60"/>
    <w:rsid w:val="009917DB"/>
    <w:rsid w:val="009A0569"/>
    <w:rsid w:val="009A1438"/>
    <w:rsid w:val="009A43B5"/>
    <w:rsid w:val="009A6C45"/>
    <w:rsid w:val="009B022A"/>
    <w:rsid w:val="009C31AB"/>
    <w:rsid w:val="009C337F"/>
    <w:rsid w:val="009C6538"/>
    <w:rsid w:val="009D1A26"/>
    <w:rsid w:val="009D2791"/>
    <w:rsid w:val="009D49C3"/>
    <w:rsid w:val="009E107F"/>
    <w:rsid w:val="009E193D"/>
    <w:rsid w:val="009E39EB"/>
    <w:rsid w:val="00A04452"/>
    <w:rsid w:val="00A05FB8"/>
    <w:rsid w:val="00A06807"/>
    <w:rsid w:val="00A10EB7"/>
    <w:rsid w:val="00A12B1D"/>
    <w:rsid w:val="00A16DA2"/>
    <w:rsid w:val="00A321E9"/>
    <w:rsid w:val="00A33BAA"/>
    <w:rsid w:val="00A352D0"/>
    <w:rsid w:val="00A41AE9"/>
    <w:rsid w:val="00A45749"/>
    <w:rsid w:val="00A56DB5"/>
    <w:rsid w:val="00A600B5"/>
    <w:rsid w:val="00A613E7"/>
    <w:rsid w:val="00A64CD0"/>
    <w:rsid w:val="00A76A64"/>
    <w:rsid w:val="00A76E4E"/>
    <w:rsid w:val="00A82D9C"/>
    <w:rsid w:val="00A83E1A"/>
    <w:rsid w:val="00A862FF"/>
    <w:rsid w:val="00A943AC"/>
    <w:rsid w:val="00A9688F"/>
    <w:rsid w:val="00A96AF1"/>
    <w:rsid w:val="00AB60F1"/>
    <w:rsid w:val="00AB656D"/>
    <w:rsid w:val="00AB6587"/>
    <w:rsid w:val="00AC7C2A"/>
    <w:rsid w:val="00AD0D00"/>
    <w:rsid w:val="00AE23B8"/>
    <w:rsid w:val="00AE2749"/>
    <w:rsid w:val="00AF1140"/>
    <w:rsid w:val="00B02514"/>
    <w:rsid w:val="00B032EF"/>
    <w:rsid w:val="00B06C73"/>
    <w:rsid w:val="00B14903"/>
    <w:rsid w:val="00B20339"/>
    <w:rsid w:val="00B2279D"/>
    <w:rsid w:val="00B24BCD"/>
    <w:rsid w:val="00B252B2"/>
    <w:rsid w:val="00B256E6"/>
    <w:rsid w:val="00B32761"/>
    <w:rsid w:val="00B32CA1"/>
    <w:rsid w:val="00B33047"/>
    <w:rsid w:val="00B33EBD"/>
    <w:rsid w:val="00B3511A"/>
    <w:rsid w:val="00B41456"/>
    <w:rsid w:val="00B503EF"/>
    <w:rsid w:val="00B5069F"/>
    <w:rsid w:val="00B61D59"/>
    <w:rsid w:val="00B84AD4"/>
    <w:rsid w:val="00B84B41"/>
    <w:rsid w:val="00B972D1"/>
    <w:rsid w:val="00BA4734"/>
    <w:rsid w:val="00BB453D"/>
    <w:rsid w:val="00BC6631"/>
    <w:rsid w:val="00BD1F06"/>
    <w:rsid w:val="00BD4807"/>
    <w:rsid w:val="00BD6635"/>
    <w:rsid w:val="00BD6D33"/>
    <w:rsid w:val="00BE4A52"/>
    <w:rsid w:val="00BF2EEA"/>
    <w:rsid w:val="00C0029C"/>
    <w:rsid w:val="00C078F7"/>
    <w:rsid w:val="00C100C9"/>
    <w:rsid w:val="00C10BB0"/>
    <w:rsid w:val="00C12A9E"/>
    <w:rsid w:val="00C21FFD"/>
    <w:rsid w:val="00C32F5F"/>
    <w:rsid w:val="00C34CC8"/>
    <w:rsid w:val="00C36196"/>
    <w:rsid w:val="00C363DA"/>
    <w:rsid w:val="00C37649"/>
    <w:rsid w:val="00C42F32"/>
    <w:rsid w:val="00C4647D"/>
    <w:rsid w:val="00C508DF"/>
    <w:rsid w:val="00C53C61"/>
    <w:rsid w:val="00C5500E"/>
    <w:rsid w:val="00C55FCE"/>
    <w:rsid w:val="00C57F3A"/>
    <w:rsid w:val="00C70B1C"/>
    <w:rsid w:val="00C73D44"/>
    <w:rsid w:val="00C774D3"/>
    <w:rsid w:val="00C82C0C"/>
    <w:rsid w:val="00C84036"/>
    <w:rsid w:val="00C84A2C"/>
    <w:rsid w:val="00C8553E"/>
    <w:rsid w:val="00C8768A"/>
    <w:rsid w:val="00C903FE"/>
    <w:rsid w:val="00CA10AD"/>
    <w:rsid w:val="00CB6F11"/>
    <w:rsid w:val="00CC15CF"/>
    <w:rsid w:val="00CC6E42"/>
    <w:rsid w:val="00CD35C4"/>
    <w:rsid w:val="00CD5E84"/>
    <w:rsid w:val="00CE0BA9"/>
    <w:rsid w:val="00CF0950"/>
    <w:rsid w:val="00CF26CF"/>
    <w:rsid w:val="00CF3F5F"/>
    <w:rsid w:val="00CF57A7"/>
    <w:rsid w:val="00D02FA1"/>
    <w:rsid w:val="00D03D55"/>
    <w:rsid w:val="00D14175"/>
    <w:rsid w:val="00D14883"/>
    <w:rsid w:val="00D222D7"/>
    <w:rsid w:val="00D31846"/>
    <w:rsid w:val="00D61EFF"/>
    <w:rsid w:val="00D63AC5"/>
    <w:rsid w:val="00D65A7C"/>
    <w:rsid w:val="00D73032"/>
    <w:rsid w:val="00DA729B"/>
    <w:rsid w:val="00DB0A53"/>
    <w:rsid w:val="00DB34F8"/>
    <w:rsid w:val="00DB7869"/>
    <w:rsid w:val="00DD1211"/>
    <w:rsid w:val="00DD19A2"/>
    <w:rsid w:val="00DE0D54"/>
    <w:rsid w:val="00DE7956"/>
    <w:rsid w:val="00DF011C"/>
    <w:rsid w:val="00DF2A17"/>
    <w:rsid w:val="00E03539"/>
    <w:rsid w:val="00E12B88"/>
    <w:rsid w:val="00E176EC"/>
    <w:rsid w:val="00E17B21"/>
    <w:rsid w:val="00E17DAD"/>
    <w:rsid w:val="00E21DF4"/>
    <w:rsid w:val="00E31BC9"/>
    <w:rsid w:val="00E413D5"/>
    <w:rsid w:val="00E46407"/>
    <w:rsid w:val="00E473FA"/>
    <w:rsid w:val="00E51B96"/>
    <w:rsid w:val="00E536BE"/>
    <w:rsid w:val="00E63CD1"/>
    <w:rsid w:val="00E77AB2"/>
    <w:rsid w:val="00E841E2"/>
    <w:rsid w:val="00E87CB4"/>
    <w:rsid w:val="00E96BAC"/>
    <w:rsid w:val="00EA2131"/>
    <w:rsid w:val="00EB0807"/>
    <w:rsid w:val="00EB2237"/>
    <w:rsid w:val="00EB69B5"/>
    <w:rsid w:val="00EC466E"/>
    <w:rsid w:val="00EC6563"/>
    <w:rsid w:val="00ED6A7F"/>
    <w:rsid w:val="00EF13C0"/>
    <w:rsid w:val="00EF4CA9"/>
    <w:rsid w:val="00F015E7"/>
    <w:rsid w:val="00F02D8D"/>
    <w:rsid w:val="00F0309A"/>
    <w:rsid w:val="00F10C1E"/>
    <w:rsid w:val="00F21FB6"/>
    <w:rsid w:val="00F35002"/>
    <w:rsid w:val="00F42346"/>
    <w:rsid w:val="00F4781D"/>
    <w:rsid w:val="00F64849"/>
    <w:rsid w:val="00F71DE2"/>
    <w:rsid w:val="00F728CB"/>
    <w:rsid w:val="00F8049B"/>
    <w:rsid w:val="00F81C0B"/>
    <w:rsid w:val="00F840A3"/>
    <w:rsid w:val="00F94EC5"/>
    <w:rsid w:val="00F9556A"/>
    <w:rsid w:val="00FB559F"/>
    <w:rsid w:val="00FB7044"/>
    <w:rsid w:val="00FC3906"/>
    <w:rsid w:val="00FD009B"/>
    <w:rsid w:val="00FD08B9"/>
    <w:rsid w:val="00FD5667"/>
    <w:rsid w:val="00FE1D51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5A31"/>
  <w15:docId w15:val="{25D66CAA-C080-4287-9664-6F480B90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E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76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7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276B0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6B0"/>
    <w:rPr>
      <w:b/>
      <w:bCs/>
    </w:rPr>
  </w:style>
  <w:style w:type="paragraph" w:styleId="a5">
    <w:name w:val="Subtitle"/>
    <w:basedOn w:val="a"/>
    <w:link w:val="a6"/>
    <w:uiPriority w:val="99"/>
    <w:qFormat/>
    <w:rsid w:val="005276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5276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rsid w:val="005276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76B0"/>
    <w:rPr>
      <w:rFonts w:eastAsiaTheme="minorEastAsia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5276B0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276B0"/>
    <w:pPr>
      <w:ind w:left="720"/>
      <w:contextualSpacing/>
    </w:pPr>
  </w:style>
  <w:style w:type="character" w:styleId="ac">
    <w:name w:val="page number"/>
    <w:basedOn w:val="a0"/>
    <w:rsid w:val="005276B0"/>
  </w:style>
  <w:style w:type="paragraph" w:styleId="ad">
    <w:name w:val="footnote text"/>
    <w:basedOn w:val="a"/>
    <w:link w:val="ae"/>
    <w:uiPriority w:val="99"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5276B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footnote reference"/>
    <w:uiPriority w:val="99"/>
    <w:rsid w:val="005276B0"/>
    <w:rPr>
      <w:vertAlign w:val="superscript"/>
    </w:rPr>
  </w:style>
  <w:style w:type="paragraph" w:styleId="af0">
    <w:name w:val="No Spacing"/>
    <w:uiPriority w:val="1"/>
    <w:qFormat/>
    <w:rsid w:val="005276B0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f1">
    <w:name w:val="annotation text"/>
    <w:basedOn w:val="a"/>
    <w:link w:val="af2"/>
    <w:semiHidden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76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5276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rsid w:val="005276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276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2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76B0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8006F2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f3"/>
    <w:uiPriority w:val="39"/>
    <w:rsid w:val="00DF011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citec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klerk.ru%2Fbuh%2Farticles%2F6643%2F&amp;sa=D&amp;sntz=1&amp;usg=AFQjCNG2h-k5h1OoGZcaA7L0ig5hSIDtQ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0CB9-731C-4FCE-93CE-4B2CE301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20</Pages>
  <Words>4458</Words>
  <Characters>25415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1043</cp:revision>
  <cp:lastPrinted>2021-09-08T08:59:00Z</cp:lastPrinted>
  <dcterms:created xsi:type="dcterms:W3CDTF">2019-10-09T06:01:00Z</dcterms:created>
  <dcterms:modified xsi:type="dcterms:W3CDTF">2022-12-23T10:01:00Z</dcterms:modified>
</cp:coreProperties>
</file>